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冷水滩区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食药监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药品经营企业安全风险隐患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“双随机”执法检查情况通报（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局机关各股室、局属各单位</w:t>
      </w:r>
      <w:r>
        <w:rPr>
          <w:rFonts w:hint="eastAsia" w:ascii="仿宋" w:hAnsi="仿宋" w:eastAsia="仿宋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为进一步创新</w:t>
      </w:r>
      <w:r>
        <w:rPr>
          <w:rFonts w:hint="eastAsia" w:ascii="仿宋" w:hAnsi="仿宋" w:eastAsia="仿宋"/>
          <w:sz w:val="32"/>
          <w:szCs w:val="32"/>
          <w:lang w:eastAsia="zh-CN"/>
        </w:rPr>
        <w:t>食品药品</w:t>
      </w:r>
      <w:r>
        <w:rPr>
          <w:rFonts w:hint="eastAsia" w:ascii="仿宋" w:hAnsi="仿宋" w:eastAsia="仿宋"/>
          <w:sz w:val="32"/>
          <w:szCs w:val="32"/>
        </w:rPr>
        <w:t>安全监管方式，规范</w:t>
      </w:r>
      <w:r>
        <w:rPr>
          <w:rFonts w:hint="eastAsia" w:ascii="仿宋" w:hAnsi="仿宋" w:eastAsia="仿宋"/>
          <w:sz w:val="32"/>
          <w:szCs w:val="32"/>
          <w:lang w:eastAsia="zh-CN"/>
        </w:rPr>
        <w:t>食品药品</w:t>
      </w:r>
      <w:r>
        <w:rPr>
          <w:rFonts w:hint="eastAsia" w:ascii="仿宋" w:hAnsi="仿宋" w:eastAsia="仿宋"/>
          <w:sz w:val="32"/>
          <w:szCs w:val="32"/>
        </w:rPr>
        <w:t>执法</w:t>
      </w:r>
      <w:r>
        <w:rPr>
          <w:rFonts w:hint="eastAsia" w:ascii="仿宋" w:hAnsi="仿宋" w:eastAsia="仿宋"/>
          <w:sz w:val="32"/>
          <w:szCs w:val="32"/>
          <w:lang w:eastAsia="zh-CN"/>
        </w:rPr>
        <w:t>行为</w:t>
      </w:r>
      <w:r>
        <w:rPr>
          <w:rFonts w:hint="eastAsia" w:ascii="仿宋" w:hAnsi="仿宋" w:eastAsia="仿宋"/>
          <w:sz w:val="32"/>
          <w:szCs w:val="32"/>
        </w:rPr>
        <w:t>，201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日，按照《关于印发〈冷水滩区</w:t>
      </w:r>
      <w:r>
        <w:rPr>
          <w:rFonts w:hint="eastAsia" w:ascii="仿宋" w:hAnsi="仿宋" w:eastAsia="仿宋"/>
          <w:sz w:val="32"/>
          <w:szCs w:val="32"/>
          <w:lang w:eastAsia="zh-CN"/>
        </w:rPr>
        <w:t>食品药品监督管理局集中开展</w:t>
      </w:r>
      <w:r>
        <w:rPr>
          <w:rFonts w:hint="eastAsia" w:ascii="仿宋" w:hAnsi="仿宋" w:eastAsia="仿宋"/>
          <w:sz w:val="32"/>
          <w:szCs w:val="32"/>
        </w:rPr>
        <w:t>“双随机一公开”</w:t>
      </w:r>
      <w:r>
        <w:rPr>
          <w:rFonts w:hint="eastAsia" w:ascii="仿宋" w:hAnsi="仿宋" w:eastAsia="仿宋"/>
          <w:sz w:val="32"/>
          <w:szCs w:val="32"/>
          <w:lang w:eastAsia="zh-CN"/>
        </w:rPr>
        <w:t>食品药品安全风险隐患抽查工作</w:t>
      </w:r>
      <w:r>
        <w:rPr>
          <w:rFonts w:hint="eastAsia" w:ascii="仿宋" w:hAnsi="仿宋" w:eastAsia="仿宋"/>
          <w:sz w:val="32"/>
          <w:szCs w:val="32"/>
        </w:rPr>
        <w:t>方案〉</w:t>
      </w:r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（冷</w:t>
      </w:r>
      <w:r>
        <w:rPr>
          <w:rFonts w:hint="eastAsia" w:ascii="仿宋" w:hAnsi="仿宋" w:eastAsia="仿宋"/>
          <w:sz w:val="32"/>
          <w:szCs w:val="32"/>
          <w:lang w:eastAsia="zh-CN"/>
        </w:rPr>
        <w:t>食药监发</w:t>
      </w:r>
      <w:r>
        <w:rPr>
          <w:rFonts w:hint="eastAsia" w:ascii="仿宋" w:hAnsi="仿宋" w:eastAsia="仿宋"/>
          <w:sz w:val="32"/>
          <w:szCs w:val="32"/>
        </w:rPr>
        <w:t>﹝2018﹞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sz w:val="32"/>
          <w:szCs w:val="32"/>
        </w:rPr>
        <w:t>号）文件要求，通过国家企业信用信息公示系统 (部门协同监管平台--湖南)，从“冷水滩区</w:t>
      </w:r>
      <w:r>
        <w:rPr>
          <w:rFonts w:hint="eastAsia" w:ascii="仿宋" w:hAnsi="仿宋" w:eastAsia="仿宋"/>
          <w:sz w:val="32"/>
          <w:szCs w:val="32"/>
          <w:lang w:eastAsia="zh-CN"/>
        </w:rPr>
        <w:t>食药监</w:t>
      </w:r>
      <w:r>
        <w:rPr>
          <w:rFonts w:hint="eastAsia" w:ascii="仿宋" w:hAnsi="仿宋" w:eastAsia="仿宋"/>
          <w:sz w:val="32"/>
          <w:szCs w:val="32"/>
        </w:rPr>
        <w:t>局检查对象名录库”中，按照定向和不定向方式随机摇号，确定随机抽查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药品经营</w:t>
      </w:r>
      <w:r>
        <w:rPr>
          <w:rFonts w:hint="eastAsia" w:ascii="仿宋" w:hAnsi="仿宋" w:eastAsia="仿宋"/>
          <w:sz w:val="32"/>
          <w:szCs w:val="32"/>
        </w:rPr>
        <w:t>企业进行检查，现将检查情况通报如下：</w:t>
      </w:r>
    </w:p>
    <w:tbl>
      <w:tblPr>
        <w:tblStyle w:val="5"/>
        <w:tblW w:w="8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751"/>
        <w:gridCol w:w="751"/>
        <w:gridCol w:w="750"/>
        <w:gridCol w:w="1"/>
        <w:gridCol w:w="3521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</w:rPr>
              <w:t>被检查单位</w:t>
            </w:r>
          </w:p>
        </w:tc>
        <w:tc>
          <w:tcPr>
            <w:tcW w:w="751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Style w:val="4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</w:rPr>
              <w:t>检查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50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  <w:shd w:val="clear" w:color="auto" w:fill="FFFFFF"/>
              </w:rPr>
              <w:t>执法检查人员</w:t>
            </w:r>
          </w:p>
        </w:tc>
        <w:tc>
          <w:tcPr>
            <w:tcW w:w="3522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</w:rPr>
              <w:t>检查情况</w:t>
            </w:r>
          </w:p>
        </w:tc>
        <w:tc>
          <w:tcPr>
            <w:tcW w:w="108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5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</w:rPr>
              <w:t>主办</w:t>
            </w:r>
          </w:p>
        </w:tc>
        <w:tc>
          <w:tcPr>
            <w:tcW w:w="751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/>
                <w:color w:val="333333"/>
                <w:sz w:val="24"/>
                <w:szCs w:val="24"/>
              </w:rPr>
              <w:t>协办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湖南恒康大药房连锁有限公司天福店</w:t>
            </w:r>
          </w:p>
        </w:tc>
        <w:tc>
          <w:tcPr>
            <w:tcW w:w="75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2019.1.6</w:t>
            </w:r>
          </w:p>
        </w:tc>
        <w:tc>
          <w:tcPr>
            <w:tcW w:w="75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伍红明</w:t>
            </w:r>
          </w:p>
        </w:tc>
        <w:tc>
          <w:tcPr>
            <w:tcW w:w="75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唐勇军</w:t>
            </w:r>
          </w:p>
        </w:tc>
        <w:tc>
          <w:tcPr>
            <w:tcW w:w="352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执业药师不在职在岗</w:t>
            </w:r>
          </w:p>
        </w:tc>
        <w:tc>
          <w:tcPr>
            <w:tcW w:w="108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要求立即整改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湖南恒康大药房连锁有限公司永州市冷水滩区逸云路连锁分店</w:t>
            </w:r>
          </w:p>
        </w:tc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2019.1.6</w:t>
            </w:r>
          </w:p>
        </w:tc>
        <w:tc>
          <w:tcPr>
            <w:tcW w:w="75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伍红明</w:t>
            </w:r>
          </w:p>
        </w:tc>
        <w:tc>
          <w:tcPr>
            <w:tcW w:w="75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唐勇军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药品储存不符合要求.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要求立即整改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湖南恒康大药房连锁有限公司永州市冷水滩区馨恒堂连锁分店</w:t>
            </w:r>
          </w:p>
        </w:tc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2019.1.6</w:t>
            </w:r>
          </w:p>
        </w:tc>
        <w:tc>
          <w:tcPr>
            <w:tcW w:w="751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伍红明</w:t>
            </w:r>
          </w:p>
        </w:tc>
        <w:tc>
          <w:tcPr>
            <w:tcW w:w="751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唐勇军</w:t>
            </w:r>
          </w:p>
        </w:tc>
        <w:tc>
          <w:tcPr>
            <w:tcW w:w="35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药品储存不符合要求、处方药未凭处方销售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要求立即整改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冷水滩区食品药品监督管理局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2019年1月6日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C27B7"/>
    <w:rsid w:val="01FC27B7"/>
    <w:rsid w:val="16AD4C32"/>
    <w:rsid w:val="17805E17"/>
    <w:rsid w:val="23CD660B"/>
    <w:rsid w:val="2D95752F"/>
    <w:rsid w:val="3C571927"/>
    <w:rsid w:val="3CC75652"/>
    <w:rsid w:val="4F504546"/>
    <w:rsid w:val="6991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2019-01-06T08:53:00Z</dcterms:created>
  <dc:creator>user</dc:creator>
  <cp:lastModifiedBy>Administrator</cp:lastModifiedBy>
  <cp:lastPrinted>2019-01-06T14:57:00Z</cp:lastPrinted>
  <dcterms:modified xsi:type="dcterms:W3CDTF">2019-01-08T03:41:08Z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