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7F9" w:rsidRDefault="00ED604E">
      <w:pPr>
        <w:widowControl/>
        <w:ind w:left="91"/>
        <w:jc w:val="center"/>
        <w:rPr>
          <w:rFonts w:ascii="方正小标宋简体" w:eastAsia="方正小标宋简体" w:hAnsi="方正小标宋简体" w:cs="方正小标宋简体"/>
          <w:kern w:val="0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kern w:val="0"/>
          <w:sz w:val="36"/>
          <w:szCs w:val="36"/>
        </w:rPr>
        <w:t>2018年度部门整体支出绩效评价基础数据表</w:t>
      </w:r>
    </w:p>
    <w:p w:rsidR="007577F9" w:rsidRDefault="007577F9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pacing w:line="240" w:lineRule="exact"/>
        <w:ind w:left="91"/>
        <w:jc w:val="left"/>
        <w:rPr>
          <w:rFonts w:ascii="方正小标宋简体" w:eastAsia="方正小标宋简体" w:hAnsi="方正小标宋简体" w:cs="方正小标宋简体"/>
          <w:kern w:val="0"/>
          <w:sz w:val="36"/>
          <w:szCs w:val="36"/>
          <w:vertAlign w:val="subscript"/>
        </w:rPr>
      </w:pPr>
    </w:p>
    <w:p w:rsidR="007577F9" w:rsidRDefault="00ED604E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ascii="仿宋_GB2312" w:eastAsia="仿宋_GB2312"/>
          <w:kern w:val="0"/>
          <w:sz w:val="24"/>
        </w:rPr>
      </w:pPr>
      <w:r>
        <w:rPr>
          <w:rFonts w:ascii="仿宋_GB2312" w:eastAsia="仿宋_GB2312" w:hint="eastAsia"/>
          <w:kern w:val="0"/>
          <w:sz w:val="24"/>
        </w:rPr>
        <w:t>填报单位：</w:t>
      </w:r>
      <w:r w:rsidR="00F24BB8">
        <w:rPr>
          <w:rFonts w:ascii="仿宋_GB2312" w:eastAsia="仿宋_GB2312" w:hint="eastAsia"/>
          <w:kern w:val="0"/>
          <w:sz w:val="24"/>
        </w:rPr>
        <w:t>冷水滩区劳动失业保险站</w:t>
      </w:r>
      <w:r>
        <w:rPr>
          <w:rFonts w:ascii="仿宋_GB2312" w:eastAsia="仿宋_GB2312" w:hint="eastAsia"/>
          <w:kern w:val="0"/>
          <w:sz w:val="24"/>
        </w:rPr>
        <w:tab/>
      </w:r>
      <w:r>
        <w:rPr>
          <w:rFonts w:ascii="仿宋_GB2312" w:eastAsia="仿宋_GB2312" w:hint="eastAsia"/>
          <w:kern w:val="0"/>
          <w:sz w:val="24"/>
        </w:rPr>
        <w:tab/>
      </w:r>
      <w:r>
        <w:rPr>
          <w:rFonts w:ascii="仿宋_GB2312" w:eastAsia="仿宋_GB2312" w:hint="eastAsia"/>
          <w:kern w:val="0"/>
          <w:sz w:val="24"/>
        </w:rPr>
        <w:tab/>
      </w:r>
      <w:r>
        <w:rPr>
          <w:rFonts w:ascii="仿宋_GB2312" w:eastAsia="仿宋_GB2312" w:hint="eastAsia"/>
          <w:kern w:val="0"/>
          <w:sz w:val="24"/>
        </w:rPr>
        <w:tab/>
      </w:r>
      <w:r>
        <w:rPr>
          <w:rFonts w:ascii="仿宋_GB2312" w:eastAsia="仿宋_GB2312" w:hint="eastAsia"/>
          <w:kern w:val="0"/>
          <w:sz w:val="24"/>
        </w:rPr>
        <w:tab/>
      </w:r>
      <w:r>
        <w:rPr>
          <w:rFonts w:ascii="仿宋_GB2312" w:eastAsia="仿宋_GB2312" w:hint="eastAsia"/>
          <w:kern w:val="0"/>
          <w:sz w:val="24"/>
        </w:rPr>
        <w:tab/>
      </w:r>
    </w:p>
    <w:tbl>
      <w:tblPr>
        <w:tblW w:w="9878" w:type="dxa"/>
        <w:jc w:val="center"/>
        <w:tblLayout w:type="fixed"/>
        <w:tblLook w:val="04A0" w:firstRow="1" w:lastRow="0" w:firstColumn="1" w:lastColumn="0" w:noHBand="0" w:noVBand="1"/>
      </w:tblPr>
      <w:tblGrid>
        <w:gridCol w:w="3480"/>
        <w:gridCol w:w="936"/>
        <w:gridCol w:w="936"/>
        <w:gridCol w:w="987"/>
        <w:gridCol w:w="1217"/>
        <w:gridCol w:w="1187"/>
        <w:gridCol w:w="1135"/>
      </w:tblGrid>
      <w:tr w:rsidR="007577F9">
        <w:trPr>
          <w:trHeight w:val="525"/>
          <w:jc w:val="center"/>
        </w:trPr>
        <w:tc>
          <w:tcPr>
            <w:tcW w:w="3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财政供养人员情况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编制数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201</w:t>
            </w:r>
            <w:r>
              <w:rPr>
                <w:rFonts w:eastAsia="仿宋_GB2312" w:hint="eastAsia"/>
                <w:bCs/>
                <w:kern w:val="0"/>
                <w:sz w:val="24"/>
              </w:rPr>
              <w:t>8</w:t>
            </w:r>
            <w:r>
              <w:rPr>
                <w:rFonts w:eastAsia="仿宋_GB2312"/>
                <w:bCs/>
                <w:kern w:val="0"/>
                <w:sz w:val="24"/>
              </w:rPr>
              <w:t>年实际在职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人数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</w:tr>
      <w:tr w:rsidR="007577F9">
        <w:trPr>
          <w:trHeight w:val="525"/>
          <w:jc w:val="center"/>
        </w:trPr>
        <w:tc>
          <w:tcPr>
            <w:tcW w:w="3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7577F9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  <w:r w:rsidR="00CD7418">
              <w:rPr>
                <w:rFonts w:eastAsia="仿宋_GB2312" w:hint="eastAsia"/>
                <w:kern w:val="0"/>
                <w:sz w:val="24"/>
              </w:rPr>
              <w:t>8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  <w:r w:rsidR="00CD7418">
              <w:rPr>
                <w:rFonts w:eastAsia="仿宋_GB2312" w:hint="eastAsia"/>
                <w:kern w:val="0"/>
                <w:sz w:val="24"/>
              </w:rPr>
              <w:t>7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  <w:r w:rsidR="00CD7418">
              <w:rPr>
                <w:rFonts w:eastAsia="仿宋_GB2312" w:hint="eastAsia"/>
                <w:kern w:val="0"/>
                <w:sz w:val="24"/>
              </w:rPr>
              <w:t>0.875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经费控制情况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201</w:t>
            </w:r>
            <w:r>
              <w:rPr>
                <w:rFonts w:eastAsia="仿宋_GB2312" w:hint="eastAsia"/>
                <w:bCs/>
                <w:kern w:val="0"/>
                <w:sz w:val="24"/>
              </w:rPr>
              <w:t>7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201</w:t>
            </w:r>
            <w:r>
              <w:rPr>
                <w:rFonts w:eastAsia="仿宋_GB2312" w:hint="eastAsia"/>
                <w:bCs/>
                <w:kern w:val="0"/>
                <w:sz w:val="24"/>
              </w:rPr>
              <w:t>8</w:t>
            </w:r>
            <w:r>
              <w:rPr>
                <w:rFonts w:eastAsia="仿宋_GB2312"/>
                <w:bCs/>
                <w:kern w:val="0"/>
                <w:sz w:val="24"/>
              </w:rPr>
              <w:t>年预算数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201</w:t>
            </w:r>
            <w:r>
              <w:rPr>
                <w:rFonts w:eastAsia="仿宋_GB2312" w:hint="eastAsia"/>
                <w:bCs/>
                <w:kern w:val="0"/>
                <w:sz w:val="24"/>
              </w:rPr>
              <w:t>8</w:t>
            </w:r>
            <w:r>
              <w:rPr>
                <w:rFonts w:eastAsia="仿宋_GB2312"/>
                <w:bCs/>
                <w:kern w:val="0"/>
                <w:sz w:val="24"/>
              </w:rPr>
              <w:t>年决算数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三</w:t>
            </w:r>
            <w:proofErr w:type="gramStart"/>
            <w:r>
              <w:rPr>
                <w:rFonts w:eastAsia="仿宋_GB2312"/>
                <w:kern w:val="0"/>
                <w:sz w:val="24"/>
              </w:rPr>
              <w:t>公经费</w:t>
            </w:r>
            <w:proofErr w:type="gramEnd"/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9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1</w:t>
            </w:r>
            <w:r>
              <w:rPr>
                <w:rFonts w:eastAsia="仿宋_GB2312"/>
                <w:kern w:val="0"/>
                <w:sz w:val="24"/>
              </w:rPr>
              <w:t>、公务用车购置和维护经费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</w:t>
            </w:r>
            <w:r>
              <w:rPr>
                <w:rFonts w:eastAsia="仿宋_GB2312"/>
                <w:kern w:val="0"/>
                <w:sz w:val="24"/>
              </w:rPr>
              <w:t>其中：公车购置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</w:t>
            </w:r>
            <w:r>
              <w:rPr>
                <w:rFonts w:eastAsia="仿宋_GB2312"/>
                <w:kern w:val="0"/>
                <w:sz w:val="24"/>
              </w:rPr>
              <w:t>公车运行维护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2</w:t>
            </w:r>
            <w:r>
              <w:rPr>
                <w:rFonts w:eastAsia="仿宋_GB2312"/>
                <w:kern w:val="0"/>
                <w:sz w:val="24"/>
              </w:rPr>
              <w:t>、出国经费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3</w:t>
            </w:r>
            <w:r>
              <w:rPr>
                <w:rFonts w:eastAsia="仿宋_GB2312"/>
                <w:kern w:val="0"/>
                <w:sz w:val="24"/>
              </w:rPr>
              <w:t>、公务接待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9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项目支出：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1</w:t>
            </w:r>
            <w:r>
              <w:rPr>
                <w:rFonts w:eastAsia="仿宋_GB2312"/>
                <w:kern w:val="0"/>
                <w:sz w:val="24"/>
              </w:rPr>
              <w:t>、业务工作专项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2</w:t>
            </w:r>
            <w:r>
              <w:rPr>
                <w:rFonts w:eastAsia="仿宋_GB2312"/>
                <w:kern w:val="0"/>
                <w:sz w:val="24"/>
              </w:rPr>
              <w:t>、运行维护专项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……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公用经费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9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</w:t>
            </w:r>
            <w:r>
              <w:rPr>
                <w:rFonts w:eastAsia="仿宋_GB2312"/>
                <w:kern w:val="0"/>
                <w:sz w:val="24"/>
              </w:rPr>
              <w:t>其中：办公经费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  <w:r w:rsidR="00CD7418" w:rsidRPr="00F24BB8">
              <w:rPr>
                <w:rFonts w:eastAsia="仿宋_GB2312"/>
                <w:color w:val="000000" w:themeColor="text1"/>
                <w:kern w:val="0"/>
                <w:sz w:val="24"/>
              </w:rPr>
              <w:t>195750.2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CD7418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3500</w:t>
            </w:r>
            <w:r w:rsidR="000E079F"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0</w:t>
            </w:r>
            <w:r w:rsidR="00ED604E"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F24BB8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>
              <w:rPr>
                <w:rFonts w:eastAsia="仿宋_GB2312"/>
                <w:color w:val="000000" w:themeColor="text1"/>
                <w:kern w:val="0"/>
                <w:sz w:val="24"/>
              </w:rPr>
              <w:t>140</w:t>
            </w:r>
            <w:r w:rsidR="002D1CCB" w:rsidRPr="00F24BB8">
              <w:rPr>
                <w:rFonts w:eastAsia="仿宋_GB2312"/>
                <w:color w:val="000000" w:themeColor="text1"/>
                <w:kern w:val="0"/>
                <w:sz w:val="24"/>
              </w:rPr>
              <w:t>774.26</w:t>
            </w:r>
            <w:r w:rsidR="00ED604E"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</w:t>
            </w:r>
            <w:r>
              <w:rPr>
                <w:rFonts w:eastAsia="仿宋_GB2312"/>
                <w:kern w:val="0"/>
                <w:sz w:val="24"/>
              </w:rPr>
              <w:t>水费、电费、差旅费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CD7418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3280</w:t>
            </w:r>
            <w:r w:rsidR="00ED604E"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  <w:r w:rsidR="000E079F"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2D1CCB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22401.74</w:t>
            </w:r>
            <w:r w:rsidR="00ED604E"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</w:t>
            </w:r>
            <w:r>
              <w:rPr>
                <w:rFonts w:eastAsia="仿宋_GB2312"/>
                <w:kern w:val="0"/>
                <w:sz w:val="24"/>
              </w:rPr>
              <w:t>会议费、培训费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  <w:r w:rsidR="00CD7418"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6808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  <w:r w:rsidR="000E079F"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0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  <w:r w:rsidR="002D1CCB" w:rsidRPr="00F24BB8">
              <w:rPr>
                <w:rFonts w:eastAsia="仿宋_GB2312" w:hint="eastAsia"/>
                <w:color w:val="000000" w:themeColor="text1"/>
                <w:kern w:val="0"/>
                <w:sz w:val="24"/>
              </w:rPr>
              <w:t>4760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政府采购金额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Pr="00F24BB8" w:rsidRDefault="00ED604E">
            <w:pPr>
              <w:widowControl/>
              <w:spacing w:line="280" w:lineRule="exact"/>
              <w:jc w:val="center"/>
              <w:rPr>
                <w:rFonts w:eastAsia="仿宋_GB2312"/>
                <w:color w:val="000000" w:themeColor="text1"/>
                <w:kern w:val="0"/>
                <w:sz w:val="24"/>
              </w:rPr>
            </w:pPr>
            <w:r w:rsidRPr="00F24BB8">
              <w:rPr>
                <w:rFonts w:eastAsia="仿宋_GB2312"/>
                <w:color w:val="000000" w:themeColor="text1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37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部门整体支出预算调整</w:t>
            </w:r>
            <w:r>
              <w:rPr>
                <w:rFonts w:eastAsia="仿宋_GB2312"/>
                <w:kern w:val="0"/>
                <w:sz w:val="24"/>
              </w:rPr>
              <w:t xml:space="preserve"> 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——</w:t>
            </w: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F24BB8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 w:hint="eastAsia"/>
                <w:kern w:val="0"/>
                <w:sz w:val="24"/>
              </w:rPr>
              <w:t>132936</w:t>
            </w:r>
            <w:r w:rsidR="00ED604E"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2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856"/>
          <w:jc w:val="center"/>
        </w:trPr>
        <w:tc>
          <w:tcPr>
            <w:tcW w:w="3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楼堂馆所控制情况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（</w:t>
            </w:r>
            <w:r>
              <w:rPr>
                <w:rFonts w:eastAsia="仿宋_GB2312"/>
                <w:kern w:val="0"/>
                <w:sz w:val="24"/>
              </w:rPr>
              <w:t>201</w:t>
            </w:r>
            <w:r>
              <w:rPr>
                <w:rFonts w:eastAsia="仿宋_GB2312" w:hint="eastAsia"/>
                <w:kern w:val="0"/>
                <w:sz w:val="24"/>
              </w:rPr>
              <w:t>8</w:t>
            </w:r>
            <w:r>
              <w:rPr>
                <w:rFonts w:eastAsia="仿宋_GB2312"/>
                <w:kern w:val="0"/>
                <w:sz w:val="24"/>
              </w:rPr>
              <w:t>年完工项目）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批复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规模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>㎡</w:t>
            </w:r>
            <w:r>
              <w:rPr>
                <w:rFonts w:eastAsia="仿宋_GB2312"/>
                <w:bCs/>
                <w:kern w:val="0"/>
                <w:sz w:val="24"/>
              </w:rPr>
              <w:t>）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proofErr w:type="gramStart"/>
            <w:r>
              <w:rPr>
                <w:rFonts w:eastAsia="仿宋_GB2312"/>
                <w:bCs/>
                <w:kern w:val="0"/>
                <w:sz w:val="24"/>
              </w:rPr>
              <w:t>规</w:t>
            </w:r>
            <w:proofErr w:type="gramEnd"/>
            <w:r>
              <w:rPr>
                <w:rFonts w:eastAsia="仿宋_GB2312" w:hint="eastAsia"/>
                <w:bCs/>
                <w:kern w:val="0"/>
                <w:sz w:val="24"/>
              </w:rPr>
              <w:t xml:space="preserve">  </w:t>
            </w:r>
            <w:r>
              <w:rPr>
                <w:rFonts w:eastAsia="仿宋_GB2312"/>
                <w:bCs/>
                <w:kern w:val="0"/>
                <w:sz w:val="24"/>
              </w:rPr>
              <w:t>模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控制率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预算投资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实际投资</w:t>
            </w:r>
          </w:p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>（万元）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bCs/>
                <w:spacing w:val="-6"/>
                <w:kern w:val="0"/>
                <w:sz w:val="24"/>
              </w:rPr>
            </w:pPr>
            <w:r>
              <w:rPr>
                <w:rFonts w:eastAsia="仿宋_GB2312"/>
                <w:bCs/>
                <w:spacing w:val="-6"/>
                <w:kern w:val="0"/>
                <w:sz w:val="24"/>
              </w:rPr>
              <w:t>投资概算控制率</w:t>
            </w:r>
          </w:p>
        </w:tc>
      </w:tr>
      <w:tr w:rsidR="007577F9">
        <w:trPr>
          <w:trHeight w:val="678"/>
          <w:jc w:val="center"/>
        </w:trPr>
        <w:tc>
          <w:tcPr>
            <w:tcW w:w="3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7577F9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651"/>
          <w:jc w:val="center"/>
        </w:trPr>
        <w:tc>
          <w:tcPr>
            <w:tcW w:w="3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厉行节约保障措施</w:t>
            </w:r>
          </w:p>
        </w:tc>
        <w:tc>
          <w:tcPr>
            <w:tcW w:w="63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577F9" w:rsidRDefault="00ED604E">
            <w:pPr>
              <w:widowControl/>
              <w:spacing w:line="280" w:lineRule="exact"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　</w:t>
            </w:r>
          </w:p>
        </w:tc>
      </w:tr>
      <w:tr w:rsidR="007577F9">
        <w:trPr>
          <w:trHeight w:val="700"/>
          <w:jc w:val="center"/>
        </w:trPr>
        <w:tc>
          <w:tcPr>
            <w:tcW w:w="987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577F9" w:rsidRDefault="00ED604E">
            <w:pPr>
              <w:widowControl/>
              <w:spacing w:line="340" w:lineRule="exact"/>
              <w:ind w:left="653" w:hangingChars="297" w:hanging="653"/>
              <w:jc w:val="left"/>
              <w:rPr>
                <w:rFonts w:eastAsia="仿宋_GB2312"/>
                <w:kern w:val="0"/>
                <w:sz w:val="22"/>
                <w:szCs w:val="22"/>
              </w:rPr>
            </w:pPr>
            <w:r>
              <w:rPr>
                <w:rFonts w:eastAsia="仿宋_GB2312"/>
                <w:kern w:val="0"/>
                <w:sz w:val="22"/>
                <w:szCs w:val="22"/>
              </w:rPr>
              <w:t>说明：</w:t>
            </w:r>
            <w:r>
              <w:rPr>
                <w:rFonts w:eastAsia="仿宋_GB2312"/>
                <w:kern w:val="0"/>
                <w:sz w:val="22"/>
                <w:szCs w:val="22"/>
              </w:rPr>
              <w:t>“</w:t>
            </w:r>
            <w:r>
              <w:rPr>
                <w:rFonts w:eastAsia="仿宋_GB2312"/>
                <w:kern w:val="0"/>
                <w:sz w:val="22"/>
                <w:szCs w:val="22"/>
              </w:rPr>
              <w:t>项目支出</w:t>
            </w:r>
            <w:r>
              <w:rPr>
                <w:rFonts w:eastAsia="仿宋_GB2312"/>
                <w:kern w:val="0"/>
                <w:sz w:val="22"/>
                <w:szCs w:val="22"/>
              </w:rPr>
              <w:t>”</w:t>
            </w:r>
            <w:r>
              <w:rPr>
                <w:rFonts w:eastAsia="仿宋_GB2312"/>
                <w:kern w:val="0"/>
                <w:sz w:val="22"/>
                <w:szCs w:val="22"/>
              </w:rPr>
              <w:t>需要填报除专项资金和基本支出以外的所有项目情况，包括业务工作项目、运行维护项目等；</w:t>
            </w:r>
            <w:r>
              <w:rPr>
                <w:rFonts w:eastAsia="仿宋_GB2312"/>
                <w:kern w:val="0"/>
                <w:sz w:val="22"/>
                <w:szCs w:val="22"/>
              </w:rPr>
              <w:t>“</w:t>
            </w:r>
            <w:r>
              <w:rPr>
                <w:rFonts w:eastAsia="仿宋_GB2312"/>
                <w:kern w:val="0"/>
                <w:sz w:val="22"/>
                <w:szCs w:val="22"/>
              </w:rPr>
              <w:t>公用经费</w:t>
            </w:r>
            <w:r>
              <w:rPr>
                <w:rFonts w:eastAsia="仿宋_GB2312"/>
                <w:kern w:val="0"/>
                <w:sz w:val="22"/>
                <w:szCs w:val="22"/>
              </w:rPr>
              <w:t>”</w:t>
            </w:r>
            <w:r>
              <w:rPr>
                <w:rFonts w:eastAsia="仿宋_GB2312"/>
                <w:kern w:val="0"/>
                <w:sz w:val="22"/>
                <w:szCs w:val="22"/>
              </w:rPr>
              <w:t>填报基本支出中的一般商品和服务支出。</w:t>
            </w:r>
          </w:p>
        </w:tc>
      </w:tr>
    </w:tbl>
    <w:p w:rsidR="007577F9" w:rsidRDefault="007577F9"/>
    <w:p w:rsidR="007577F9" w:rsidRDefault="007577F9"/>
    <w:p w:rsidR="007577F9" w:rsidRDefault="007577F9">
      <w:pPr>
        <w:spacing w:line="64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577F9" w:rsidRDefault="007577F9">
      <w:pPr>
        <w:pStyle w:val="a5"/>
        <w:snapToGrid w:val="0"/>
        <w:spacing w:beforeAutospacing="0" w:afterAutospacing="0" w:line="560" w:lineRule="exact"/>
        <w:jc w:val="both"/>
        <w:rPr>
          <w:rFonts w:ascii="仿宋" w:eastAsia="仿宋" w:hAnsi="仿宋" w:cs="Times New Roman"/>
        </w:rPr>
      </w:pPr>
    </w:p>
    <w:sectPr w:rsidR="007577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850" w:h="16783"/>
      <w:pgMar w:top="1327" w:right="1650" w:bottom="1100" w:left="1800" w:header="0" w:footer="0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80" w:rsidRDefault="00254680">
      <w:r>
        <w:separator/>
      </w:r>
    </w:p>
  </w:endnote>
  <w:endnote w:type="continuationSeparator" w:id="0">
    <w:p w:rsidR="00254680" w:rsidRDefault="00254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D4" w:rsidRDefault="003525D4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F9" w:rsidRDefault="00ED604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77F9" w:rsidRDefault="00ED604E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C075D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7577F9" w:rsidRDefault="00ED604E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C075D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D4" w:rsidRDefault="003525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80" w:rsidRDefault="00254680">
      <w:r>
        <w:separator/>
      </w:r>
    </w:p>
  </w:footnote>
  <w:footnote w:type="continuationSeparator" w:id="0">
    <w:p w:rsidR="00254680" w:rsidRDefault="002546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D4" w:rsidRDefault="003525D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77F9" w:rsidRDefault="007577F9" w:rsidP="008C075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rPr>
        <w:rFonts w:cs="Times New Roma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5D4" w:rsidRDefault="003525D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VerticalSpacing w:val="159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137E4"/>
    <w:rsid w:val="000E079F"/>
    <w:rsid w:val="000E6271"/>
    <w:rsid w:val="001409EC"/>
    <w:rsid w:val="00254680"/>
    <w:rsid w:val="002C4591"/>
    <w:rsid w:val="002C488B"/>
    <w:rsid w:val="002D1CCB"/>
    <w:rsid w:val="003525D4"/>
    <w:rsid w:val="00411A05"/>
    <w:rsid w:val="00443E67"/>
    <w:rsid w:val="00495A04"/>
    <w:rsid w:val="004B3E04"/>
    <w:rsid w:val="004D00CF"/>
    <w:rsid w:val="005F7E7F"/>
    <w:rsid w:val="00612026"/>
    <w:rsid w:val="00646B0F"/>
    <w:rsid w:val="006A7D8E"/>
    <w:rsid w:val="007577F9"/>
    <w:rsid w:val="008C075D"/>
    <w:rsid w:val="008F5953"/>
    <w:rsid w:val="00905B3F"/>
    <w:rsid w:val="009D4482"/>
    <w:rsid w:val="00A106DA"/>
    <w:rsid w:val="00A736E6"/>
    <w:rsid w:val="00B83D53"/>
    <w:rsid w:val="00BD2F3F"/>
    <w:rsid w:val="00BF4093"/>
    <w:rsid w:val="00CD7418"/>
    <w:rsid w:val="00D72963"/>
    <w:rsid w:val="00E410D0"/>
    <w:rsid w:val="00ED604E"/>
    <w:rsid w:val="00F11D06"/>
    <w:rsid w:val="00F24BB8"/>
    <w:rsid w:val="01540DA8"/>
    <w:rsid w:val="03AE7CEF"/>
    <w:rsid w:val="051D30EA"/>
    <w:rsid w:val="07CE4C09"/>
    <w:rsid w:val="09C31645"/>
    <w:rsid w:val="0A193011"/>
    <w:rsid w:val="0C1D6C41"/>
    <w:rsid w:val="0D3419B4"/>
    <w:rsid w:val="104A59B1"/>
    <w:rsid w:val="108A2FEB"/>
    <w:rsid w:val="114C59C8"/>
    <w:rsid w:val="12426120"/>
    <w:rsid w:val="14A8424C"/>
    <w:rsid w:val="17E31494"/>
    <w:rsid w:val="17F71488"/>
    <w:rsid w:val="1A304F0B"/>
    <w:rsid w:val="1D5132B3"/>
    <w:rsid w:val="1D6B0BB6"/>
    <w:rsid w:val="22D740B8"/>
    <w:rsid w:val="22E90356"/>
    <w:rsid w:val="23943EF5"/>
    <w:rsid w:val="240B63D5"/>
    <w:rsid w:val="258018C0"/>
    <w:rsid w:val="2659509A"/>
    <w:rsid w:val="26B11A3A"/>
    <w:rsid w:val="29EC32BE"/>
    <w:rsid w:val="2E3511A9"/>
    <w:rsid w:val="357B7AED"/>
    <w:rsid w:val="36F764EF"/>
    <w:rsid w:val="374E666C"/>
    <w:rsid w:val="37EB5A18"/>
    <w:rsid w:val="385B3896"/>
    <w:rsid w:val="3AAB44BD"/>
    <w:rsid w:val="3B900107"/>
    <w:rsid w:val="3BE06DF3"/>
    <w:rsid w:val="3DC46684"/>
    <w:rsid w:val="3E493596"/>
    <w:rsid w:val="3F880CCF"/>
    <w:rsid w:val="402A3780"/>
    <w:rsid w:val="404F0CAC"/>
    <w:rsid w:val="418B0C90"/>
    <w:rsid w:val="44966123"/>
    <w:rsid w:val="459B564D"/>
    <w:rsid w:val="48035DFE"/>
    <w:rsid w:val="4A820533"/>
    <w:rsid w:val="4B7F71D1"/>
    <w:rsid w:val="4CF657D3"/>
    <w:rsid w:val="4E1F59D2"/>
    <w:rsid w:val="4F564F38"/>
    <w:rsid w:val="50EF391A"/>
    <w:rsid w:val="51524FCA"/>
    <w:rsid w:val="53A73ADE"/>
    <w:rsid w:val="53F605A7"/>
    <w:rsid w:val="54040CEA"/>
    <w:rsid w:val="54D7618A"/>
    <w:rsid w:val="54FF0268"/>
    <w:rsid w:val="566468C9"/>
    <w:rsid w:val="58231176"/>
    <w:rsid w:val="589D2CCD"/>
    <w:rsid w:val="595F096B"/>
    <w:rsid w:val="59793404"/>
    <w:rsid w:val="59D722C0"/>
    <w:rsid w:val="5AE64F25"/>
    <w:rsid w:val="5C531035"/>
    <w:rsid w:val="620C7F2C"/>
    <w:rsid w:val="63FD4981"/>
    <w:rsid w:val="64BC353F"/>
    <w:rsid w:val="6524032D"/>
    <w:rsid w:val="68532135"/>
    <w:rsid w:val="68C32CA2"/>
    <w:rsid w:val="6B187AD2"/>
    <w:rsid w:val="6D03067C"/>
    <w:rsid w:val="6D1F6202"/>
    <w:rsid w:val="6D535020"/>
    <w:rsid w:val="6DC31AA8"/>
    <w:rsid w:val="6DF36BBE"/>
    <w:rsid w:val="6F816AC5"/>
    <w:rsid w:val="6FEC6C62"/>
    <w:rsid w:val="70A55C94"/>
    <w:rsid w:val="71AE7FEB"/>
    <w:rsid w:val="71F0545F"/>
    <w:rsid w:val="73C23E03"/>
    <w:rsid w:val="75871E6E"/>
    <w:rsid w:val="75940776"/>
    <w:rsid w:val="75AB21CA"/>
    <w:rsid w:val="75C076F3"/>
    <w:rsid w:val="776C2435"/>
    <w:rsid w:val="7777743F"/>
    <w:rsid w:val="785137E4"/>
    <w:rsid w:val="79274980"/>
    <w:rsid w:val="7B2E4CBA"/>
    <w:rsid w:val="7F36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Hyperlink"/>
    <w:basedOn w:val="a0"/>
    <w:uiPriority w:val="99"/>
    <w:qFormat/>
    <w:rPr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qFormat/>
    <w:locked/>
    <w:rPr>
      <w:rFonts w:ascii="Calibri" w:eastAsia="宋体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ascii="Calibri" w:eastAsia="宋体" w:hAnsi="Calibri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 w:semiHidden="0" w:unhideWhenUsed="0" w:qFormat="1"/>
    <w:lsdException w:name="footer" w:locked="0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locked="0" w:unhideWhenUsed="0" w:qFormat="1"/>
    <w:lsdException w:name="Subtitle" w:semiHidden="0" w:uiPriority="11" w:unhideWhenUsed="0" w:qFormat="1"/>
    <w:lsdException w:name="Hyperlink" w:locked="0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(Web)" w:locked="0" w:semiHidden="0" w:unhideWhenUsed="0" w:qFormat="1"/>
    <w:lsdException w:name="Normal Table" w:locked="0" w:semiHidden="0" w:qFormat="1"/>
    <w:lsdException w:name="No List" w:locked="0"/>
    <w:lsdException w:name="Outline List 1" w:locked="0"/>
    <w:lsdException w:name="Outline List 2" w:locked="0"/>
    <w:lsdException w:name="Outline List 3" w:locked="0"/>
    <w:lsdException w:name="Table Grid" w:locked="0" w:semiHidden="0" w:unhideWhenUsed="0" w:qFormat="1"/>
    <w:lsdException w:name="Placeholder Text" w:locked="0"/>
    <w:lsdException w:name="No Spacing" w:lock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/>
    <w:lsdException w:name="List Paragraph" w:locked="0"/>
    <w:lsdException w:name="Quote" w:locked="0"/>
    <w:lsdException w:name="Intense Quote" w:lock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kern w:val="0"/>
      <w:sz w:val="24"/>
      <w:szCs w:val="24"/>
    </w:rPr>
  </w:style>
  <w:style w:type="character" w:styleId="a6">
    <w:name w:val="Hyperlink"/>
    <w:basedOn w:val="a0"/>
    <w:uiPriority w:val="99"/>
    <w:qFormat/>
    <w:rPr>
      <w:color w:val="0000FF"/>
      <w:u w:val="single"/>
    </w:rPr>
  </w:style>
  <w:style w:type="table" w:styleId="a7">
    <w:name w:val="Table Grid"/>
    <w:basedOn w:val="a1"/>
    <w:uiPriority w:val="9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link w:val="a3"/>
    <w:uiPriority w:val="99"/>
    <w:semiHidden/>
    <w:qFormat/>
    <w:locked/>
    <w:rPr>
      <w:rFonts w:ascii="Calibri" w:eastAsia="宋体" w:hAnsi="Calibri" w:cs="Calibr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337</Words>
  <Characters>335</Characters>
  <Application>Microsoft Office Word</Application>
  <DocSecurity>0</DocSecurity>
  <Lines>2</Lines>
  <Paragraphs>1</Paragraphs>
  <ScaleCrop>false</ScaleCrop>
  <Company>微软中国</Company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18</cp:revision>
  <cp:lastPrinted>2019-01-21T07:39:00Z</cp:lastPrinted>
  <dcterms:created xsi:type="dcterms:W3CDTF">2018-08-08T02:31:00Z</dcterms:created>
  <dcterms:modified xsi:type="dcterms:W3CDTF">2019-03-05T09:24:00Z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2052-10.1.0.6159</vt:lpwstr>
  </property>
</Properties>
</file>