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2DC" w:rsidRDefault="004662DC">
      <w:pPr>
        <w:rPr>
          <w:rFonts w:eastAsia="Times New Roman" w:cs="Times New Roman"/>
          <w:sz w:val="32"/>
          <w:szCs w:val="32"/>
        </w:rPr>
      </w:pPr>
      <w:r>
        <w:rPr>
          <w:rFonts w:ascii="宋体" w:hAnsi="宋体" w:cs="宋体" w:hint="eastAsia"/>
          <w:sz w:val="32"/>
          <w:szCs w:val="32"/>
        </w:rPr>
        <w:t>附件</w:t>
      </w:r>
      <w:r>
        <w:rPr>
          <w:rFonts w:ascii="仿宋_GB2312" w:eastAsia="仿宋_GB2312" w:hAnsi="仿宋_GB2312" w:cs="仿宋_GB2312"/>
          <w:sz w:val="32"/>
          <w:szCs w:val="32"/>
        </w:rPr>
        <w:t>3</w:t>
      </w:r>
      <w:r>
        <w:rPr>
          <w:rFonts w:ascii="宋体" w:hAnsi="宋体" w:cs="宋体" w:hint="eastAsia"/>
          <w:sz w:val="32"/>
          <w:szCs w:val="32"/>
        </w:rPr>
        <w:t>：</w:t>
      </w:r>
    </w:p>
    <w:p w:rsidR="004662DC" w:rsidRDefault="004662DC">
      <w:pPr>
        <w:tabs>
          <w:tab w:val="left" w:pos="1431"/>
        </w:tabs>
        <w:spacing w:before="450" w:line="600" w:lineRule="auto"/>
        <w:ind w:left="2600" w:hanging="1760"/>
        <w:rPr>
          <w:rFonts w:ascii="宋体" w:cs="Times New Roman"/>
          <w:sz w:val="44"/>
          <w:szCs w:val="44"/>
        </w:rPr>
      </w:pPr>
      <w:r>
        <w:rPr>
          <w:rFonts w:ascii="宋体" w:hAnsi="宋体" w:cs="宋体" w:hint="eastAsia"/>
          <w:sz w:val="44"/>
          <w:szCs w:val="44"/>
        </w:rPr>
        <w:t>区委党校</w:t>
      </w:r>
      <w:r>
        <w:rPr>
          <w:rFonts w:ascii="宋体" w:hAnsi="宋体" w:cs="宋体"/>
          <w:sz w:val="44"/>
          <w:szCs w:val="44"/>
        </w:rPr>
        <w:t>2018</w:t>
      </w:r>
      <w:r>
        <w:rPr>
          <w:rFonts w:ascii="宋体" w:hAnsi="宋体" w:cs="宋体" w:hint="eastAsia"/>
          <w:sz w:val="44"/>
          <w:szCs w:val="44"/>
        </w:rPr>
        <w:t>年度部门整体支出绩效自评报告</w:t>
      </w:r>
    </w:p>
    <w:p w:rsidR="004662DC" w:rsidRDefault="004662DC">
      <w:pPr>
        <w:spacing w:before="450" w:line="600" w:lineRule="auto"/>
        <w:ind w:firstLine="640"/>
        <w:jc w:val="left"/>
        <w:rPr>
          <w:rFonts w:ascii="Times New Roman" w:hAnsi="Times New Roman" w:cs="Times New Roman"/>
        </w:rPr>
      </w:pPr>
      <w:r>
        <w:rPr>
          <w:rFonts w:ascii="宋体" w:hAnsi="宋体" w:cs="宋体" w:hint="eastAsia"/>
          <w:sz w:val="30"/>
          <w:szCs w:val="30"/>
        </w:rPr>
        <w:t>为确实做好</w:t>
      </w:r>
      <w:r>
        <w:rPr>
          <w:rFonts w:ascii="宋体" w:hAnsi="宋体" w:cs="宋体"/>
          <w:sz w:val="30"/>
          <w:szCs w:val="30"/>
        </w:rPr>
        <w:t>2018</w:t>
      </w:r>
      <w:r>
        <w:rPr>
          <w:rFonts w:ascii="宋体" w:hAnsi="宋体" w:cs="宋体" w:hint="eastAsia"/>
          <w:sz w:val="30"/>
          <w:szCs w:val="30"/>
        </w:rPr>
        <w:t>年度部门整体支出绩效自评工作，提高财政资金使用效益，根据《永州市冷水滩区财政局关于开展</w:t>
      </w:r>
      <w:r>
        <w:rPr>
          <w:rFonts w:ascii="宋体" w:hAnsi="宋体" w:cs="宋体"/>
          <w:sz w:val="30"/>
          <w:szCs w:val="30"/>
        </w:rPr>
        <w:t>2018</w:t>
      </w:r>
      <w:r>
        <w:rPr>
          <w:rFonts w:ascii="宋体" w:hAnsi="宋体" w:cs="宋体" w:hint="eastAsia"/>
          <w:sz w:val="30"/>
          <w:szCs w:val="30"/>
        </w:rPr>
        <w:t>年度预算绩效自评工作的通知》（冷财绩</w:t>
      </w:r>
      <w:r>
        <w:rPr>
          <w:rFonts w:ascii="宋体" w:hAnsi="宋体" w:cs="宋体"/>
          <w:sz w:val="30"/>
          <w:szCs w:val="30"/>
        </w:rPr>
        <w:t>[2019]2</w:t>
      </w:r>
      <w:r>
        <w:rPr>
          <w:rFonts w:ascii="宋体" w:hAnsi="宋体" w:cs="宋体" w:hint="eastAsia"/>
          <w:sz w:val="30"/>
          <w:szCs w:val="30"/>
        </w:rPr>
        <w:t>号）文件精神，结合本单位实际，我校组织成立了绩效评价工作小组，评价小组采取座谈、发放问题答卷等方式听取情况汇报，检查基本支出、项目支出有关账目，收集整理支出相关资料，并根据各室报送的绩效自评材料进行分析、总结，现将我校整体支出绩效自评结果报告如下：</w:t>
      </w:r>
    </w:p>
    <w:p w:rsidR="004662DC" w:rsidRDefault="004662DC">
      <w:pPr>
        <w:spacing w:before="240" w:after="240" w:line="408" w:lineRule="auto"/>
        <w:ind w:left="1360" w:hanging="720"/>
        <w:jc w:val="left"/>
        <w:rPr>
          <w:rFonts w:ascii="宋体" w:cs="Times New Roman"/>
          <w:b/>
          <w:bCs/>
          <w:color w:val="000000"/>
          <w:sz w:val="30"/>
          <w:szCs w:val="30"/>
        </w:rPr>
      </w:pPr>
      <w:r>
        <w:rPr>
          <w:rFonts w:ascii="宋体" w:hAnsi="宋体" w:cs="宋体" w:hint="eastAsia"/>
          <w:b/>
          <w:bCs/>
          <w:color w:val="000000"/>
          <w:sz w:val="30"/>
          <w:szCs w:val="30"/>
        </w:rPr>
        <w:t>一、部门概况</w:t>
      </w:r>
    </w:p>
    <w:p w:rsidR="004662DC" w:rsidRDefault="004662DC" w:rsidP="006459DD">
      <w:pPr>
        <w:spacing w:before="240" w:after="240" w:line="408" w:lineRule="auto"/>
        <w:ind w:left="1360" w:hanging="720"/>
        <w:jc w:val="left"/>
        <w:rPr>
          <w:rFonts w:ascii="Times New Roman" w:hAnsi="Times New Roman" w:cs="Times New Roman"/>
        </w:rPr>
      </w:pPr>
      <w:r>
        <w:rPr>
          <w:rFonts w:ascii="宋体" w:hAnsi="宋体" w:cs="宋体" w:hint="eastAsia"/>
          <w:b/>
          <w:bCs/>
          <w:color w:val="000000"/>
          <w:sz w:val="30"/>
          <w:szCs w:val="30"/>
        </w:rPr>
        <w:t>（一）区委党校基本情况</w:t>
      </w:r>
    </w:p>
    <w:p w:rsidR="004662DC" w:rsidRDefault="004662DC" w:rsidP="00F24BBE">
      <w:pPr>
        <w:spacing w:before="240" w:after="240" w:line="408" w:lineRule="auto"/>
        <w:ind w:firstLineChars="198" w:firstLine="31680"/>
        <w:jc w:val="left"/>
        <w:rPr>
          <w:rFonts w:ascii="宋体" w:cs="Times New Roman"/>
          <w:sz w:val="30"/>
          <w:szCs w:val="30"/>
        </w:rPr>
      </w:pPr>
      <w:r w:rsidRPr="009608C1">
        <w:rPr>
          <w:rFonts w:ascii="宋体" w:hAnsi="宋体" w:cs="宋体" w:hint="eastAsia"/>
          <w:b/>
          <w:bCs/>
          <w:sz w:val="30"/>
          <w:szCs w:val="30"/>
        </w:rPr>
        <w:t>（</w:t>
      </w:r>
      <w:r w:rsidRPr="009608C1">
        <w:rPr>
          <w:rFonts w:ascii="宋体" w:hAnsi="宋体" w:cs="宋体"/>
          <w:b/>
          <w:bCs/>
          <w:sz w:val="30"/>
          <w:szCs w:val="30"/>
        </w:rPr>
        <w:t>1</w:t>
      </w:r>
      <w:r w:rsidRPr="009608C1">
        <w:rPr>
          <w:rFonts w:ascii="宋体" w:hAnsi="宋体" w:cs="宋体" w:hint="eastAsia"/>
          <w:b/>
          <w:bCs/>
          <w:sz w:val="30"/>
          <w:szCs w:val="30"/>
        </w:rPr>
        <w:t>）机构情况：</w:t>
      </w:r>
      <w:r>
        <w:rPr>
          <w:rFonts w:ascii="宋体" w:hAnsi="宋体" w:cs="宋体" w:hint="eastAsia"/>
          <w:color w:val="000000"/>
          <w:sz w:val="30"/>
          <w:szCs w:val="30"/>
        </w:rPr>
        <w:t>我校性质为公益一类事业单位，</w:t>
      </w:r>
      <w:r>
        <w:rPr>
          <w:rFonts w:ascii="宋体" w:hAnsi="宋体" w:cs="宋体" w:hint="eastAsia"/>
          <w:color w:val="000000"/>
          <w:spacing w:val="-5"/>
          <w:position w:val="2"/>
          <w:sz w:val="30"/>
          <w:szCs w:val="30"/>
        </w:rPr>
        <w:t>执行《事业单位会计制度》。</w:t>
      </w:r>
      <w:r>
        <w:rPr>
          <w:rFonts w:ascii="宋体" w:hAnsi="宋体" w:cs="宋体" w:hint="eastAsia"/>
          <w:sz w:val="30"/>
          <w:szCs w:val="30"/>
        </w:rPr>
        <w:t>我校机构原编制</w:t>
      </w:r>
      <w:r>
        <w:rPr>
          <w:rFonts w:ascii="宋体" w:hAnsi="宋体" w:cs="宋体"/>
          <w:sz w:val="30"/>
          <w:szCs w:val="30"/>
        </w:rPr>
        <w:t>28</w:t>
      </w:r>
      <w:r>
        <w:rPr>
          <w:rFonts w:ascii="宋体" w:hAnsi="宋体" w:cs="宋体" w:hint="eastAsia"/>
          <w:sz w:val="30"/>
          <w:szCs w:val="30"/>
        </w:rPr>
        <w:t>名，新增编制</w:t>
      </w:r>
      <w:r>
        <w:rPr>
          <w:rFonts w:ascii="宋体" w:hAnsi="宋体" w:cs="宋体"/>
          <w:sz w:val="30"/>
          <w:szCs w:val="30"/>
        </w:rPr>
        <w:t>3</w:t>
      </w:r>
      <w:r>
        <w:rPr>
          <w:rFonts w:ascii="宋体" w:hAnsi="宋体" w:cs="宋体" w:hint="eastAsia"/>
          <w:sz w:val="30"/>
          <w:szCs w:val="30"/>
        </w:rPr>
        <w:t>名，定编为</w:t>
      </w:r>
      <w:r>
        <w:rPr>
          <w:rFonts w:ascii="宋体" w:hAnsi="宋体" w:cs="宋体"/>
          <w:sz w:val="30"/>
          <w:szCs w:val="30"/>
        </w:rPr>
        <w:t>31</w:t>
      </w:r>
      <w:r>
        <w:rPr>
          <w:rFonts w:ascii="宋体" w:hAnsi="宋体" w:cs="宋体" w:hint="eastAsia"/>
          <w:sz w:val="30"/>
          <w:szCs w:val="30"/>
        </w:rPr>
        <w:t>名，原设“办公室、教研室、总务室”三个内部机构，新增一个“教务室”内部机构，现共有四个内部机构。</w:t>
      </w:r>
      <w:r>
        <w:rPr>
          <w:rFonts w:ascii="宋体" w:hAnsi="宋体" w:cs="宋体"/>
          <w:sz w:val="30"/>
          <w:szCs w:val="30"/>
        </w:rPr>
        <w:t>[</w:t>
      </w:r>
      <w:r>
        <w:rPr>
          <w:rFonts w:ascii="宋体" w:hAnsi="宋体" w:cs="宋体" w:hint="eastAsia"/>
          <w:sz w:val="30"/>
          <w:szCs w:val="30"/>
        </w:rPr>
        <w:t>冷编发（</w:t>
      </w:r>
      <w:r>
        <w:rPr>
          <w:rFonts w:ascii="宋体" w:hAnsi="宋体" w:cs="宋体"/>
          <w:sz w:val="30"/>
          <w:szCs w:val="30"/>
        </w:rPr>
        <w:t>2018</w:t>
      </w:r>
      <w:r>
        <w:rPr>
          <w:rFonts w:ascii="宋体" w:hAnsi="宋体" w:cs="宋体" w:hint="eastAsia"/>
          <w:sz w:val="30"/>
          <w:szCs w:val="30"/>
        </w:rPr>
        <w:t>）</w:t>
      </w:r>
      <w:r>
        <w:rPr>
          <w:rFonts w:ascii="宋体" w:hAnsi="宋体" w:cs="宋体"/>
          <w:sz w:val="30"/>
          <w:szCs w:val="30"/>
        </w:rPr>
        <w:t>30</w:t>
      </w:r>
      <w:r>
        <w:rPr>
          <w:rFonts w:ascii="宋体" w:hAnsi="宋体" w:cs="宋体" w:hint="eastAsia"/>
          <w:sz w:val="30"/>
          <w:szCs w:val="30"/>
        </w:rPr>
        <w:t>号文件</w:t>
      </w:r>
      <w:r>
        <w:rPr>
          <w:rFonts w:ascii="宋体" w:hAnsi="宋体" w:cs="宋体"/>
          <w:sz w:val="30"/>
          <w:szCs w:val="30"/>
        </w:rPr>
        <w:t>]</w:t>
      </w:r>
    </w:p>
    <w:p w:rsidR="004662DC" w:rsidRDefault="004662DC" w:rsidP="00F24BBE">
      <w:pPr>
        <w:spacing w:before="240" w:after="240" w:line="408" w:lineRule="auto"/>
        <w:ind w:firstLineChars="198" w:firstLine="31680"/>
        <w:jc w:val="left"/>
        <w:rPr>
          <w:rFonts w:ascii="Times New Roman" w:hAnsi="Times New Roman" w:cs="Times New Roman"/>
        </w:rPr>
      </w:pPr>
      <w:r w:rsidRPr="009608C1">
        <w:rPr>
          <w:rFonts w:ascii="宋体" w:hAnsi="宋体" w:cs="宋体" w:hint="eastAsia"/>
          <w:b/>
          <w:bCs/>
          <w:sz w:val="30"/>
          <w:szCs w:val="30"/>
        </w:rPr>
        <w:t>（</w:t>
      </w:r>
      <w:r w:rsidRPr="009608C1">
        <w:rPr>
          <w:rFonts w:ascii="宋体" w:hAnsi="宋体" w:cs="宋体"/>
          <w:b/>
          <w:bCs/>
          <w:sz w:val="30"/>
          <w:szCs w:val="30"/>
        </w:rPr>
        <w:t>2</w:t>
      </w:r>
      <w:r w:rsidRPr="009608C1">
        <w:rPr>
          <w:rFonts w:ascii="宋体" w:hAnsi="宋体" w:cs="宋体" w:hint="eastAsia"/>
          <w:b/>
          <w:bCs/>
          <w:sz w:val="30"/>
          <w:szCs w:val="30"/>
        </w:rPr>
        <w:t>）人员情况：</w:t>
      </w:r>
      <w:r>
        <w:rPr>
          <w:rFonts w:ascii="宋体" w:hAnsi="宋体" w:cs="宋体"/>
          <w:sz w:val="30"/>
          <w:szCs w:val="30"/>
        </w:rPr>
        <w:t>2018</w:t>
      </w:r>
      <w:r>
        <w:rPr>
          <w:rFonts w:ascii="宋体" w:hAnsi="宋体" w:cs="宋体" w:hint="eastAsia"/>
          <w:sz w:val="30"/>
          <w:szCs w:val="30"/>
        </w:rPr>
        <w:t>年</w:t>
      </w:r>
      <w:r>
        <w:rPr>
          <w:rFonts w:ascii="宋体" w:hAnsi="宋体" w:cs="宋体"/>
          <w:sz w:val="30"/>
          <w:szCs w:val="30"/>
        </w:rPr>
        <w:t>12</w:t>
      </w:r>
      <w:r>
        <w:rPr>
          <w:rFonts w:ascii="宋体" w:hAnsi="宋体" w:cs="宋体" w:hint="eastAsia"/>
          <w:sz w:val="30"/>
          <w:szCs w:val="30"/>
        </w:rPr>
        <w:t>月</w:t>
      </w:r>
      <w:r>
        <w:rPr>
          <w:rFonts w:ascii="宋体" w:hAnsi="宋体" w:cs="宋体"/>
          <w:sz w:val="30"/>
          <w:szCs w:val="30"/>
        </w:rPr>
        <w:t>31</w:t>
      </w:r>
      <w:r>
        <w:rPr>
          <w:rFonts w:ascii="宋体" w:hAnsi="宋体" w:cs="宋体" w:hint="eastAsia"/>
          <w:sz w:val="30"/>
          <w:szCs w:val="30"/>
        </w:rPr>
        <w:t>日，实有在职职工</w:t>
      </w:r>
      <w:r>
        <w:rPr>
          <w:rFonts w:ascii="宋体" w:hAnsi="宋体" w:cs="宋体"/>
          <w:sz w:val="30"/>
          <w:szCs w:val="30"/>
        </w:rPr>
        <w:t>25</w:t>
      </w:r>
      <w:r>
        <w:rPr>
          <w:rFonts w:ascii="宋体" w:hAnsi="宋体" w:cs="宋体" w:hint="eastAsia"/>
          <w:sz w:val="30"/>
          <w:szCs w:val="30"/>
        </w:rPr>
        <w:t>人（女：</w:t>
      </w:r>
      <w:r>
        <w:rPr>
          <w:rFonts w:ascii="宋体" w:hAnsi="宋体" w:cs="宋体"/>
          <w:sz w:val="30"/>
          <w:szCs w:val="30"/>
        </w:rPr>
        <w:t>9</w:t>
      </w:r>
      <w:r>
        <w:rPr>
          <w:rFonts w:ascii="宋体" w:hAnsi="宋体" w:cs="宋体" w:hint="eastAsia"/>
          <w:sz w:val="30"/>
          <w:szCs w:val="30"/>
        </w:rPr>
        <w:t>人），其中：参公管理人员</w:t>
      </w:r>
      <w:r>
        <w:rPr>
          <w:rFonts w:ascii="宋体" w:hAnsi="宋体" w:cs="宋体"/>
          <w:sz w:val="30"/>
          <w:szCs w:val="30"/>
        </w:rPr>
        <w:t>13</w:t>
      </w:r>
      <w:r>
        <w:rPr>
          <w:rFonts w:ascii="宋体" w:hAnsi="宋体" w:cs="宋体" w:hint="eastAsia"/>
          <w:sz w:val="30"/>
          <w:szCs w:val="30"/>
        </w:rPr>
        <w:t>人（副处级</w:t>
      </w:r>
      <w:r>
        <w:rPr>
          <w:rFonts w:ascii="宋体" w:hAnsi="宋体" w:cs="宋体"/>
          <w:sz w:val="30"/>
          <w:szCs w:val="30"/>
        </w:rPr>
        <w:t>1</w:t>
      </w:r>
      <w:r>
        <w:rPr>
          <w:rFonts w:ascii="宋体" w:hAnsi="宋体" w:cs="宋体" w:hint="eastAsia"/>
          <w:sz w:val="30"/>
          <w:szCs w:val="30"/>
        </w:rPr>
        <w:t>人，正科级</w:t>
      </w:r>
      <w:r>
        <w:rPr>
          <w:rFonts w:ascii="宋体" w:hAnsi="宋体" w:cs="宋体"/>
          <w:sz w:val="30"/>
          <w:szCs w:val="30"/>
        </w:rPr>
        <w:t>2</w:t>
      </w:r>
      <w:r>
        <w:rPr>
          <w:rFonts w:ascii="宋体" w:hAnsi="宋体" w:cs="宋体" w:hint="eastAsia"/>
          <w:sz w:val="30"/>
          <w:szCs w:val="30"/>
        </w:rPr>
        <w:t>人，副科级</w:t>
      </w:r>
      <w:r>
        <w:rPr>
          <w:rFonts w:ascii="宋体" w:hAnsi="宋体" w:cs="宋体"/>
          <w:sz w:val="30"/>
          <w:szCs w:val="30"/>
        </w:rPr>
        <w:t>8</w:t>
      </w:r>
      <w:r>
        <w:rPr>
          <w:rFonts w:ascii="宋体" w:hAnsi="宋体" w:cs="宋体" w:hint="eastAsia"/>
          <w:sz w:val="30"/>
          <w:szCs w:val="30"/>
        </w:rPr>
        <w:t>人，科员</w:t>
      </w:r>
      <w:r>
        <w:rPr>
          <w:rFonts w:ascii="宋体" w:hAnsi="宋体" w:cs="宋体"/>
          <w:sz w:val="30"/>
          <w:szCs w:val="30"/>
        </w:rPr>
        <w:t>2</w:t>
      </w:r>
      <w:r>
        <w:rPr>
          <w:rFonts w:ascii="宋体" w:hAnsi="宋体" w:cs="宋体" w:hint="eastAsia"/>
          <w:sz w:val="30"/>
          <w:szCs w:val="30"/>
        </w:rPr>
        <w:t>人），工勤人员</w:t>
      </w:r>
      <w:r>
        <w:rPr>
          <w:rFonts w:ascii="宋体" w:hAnsi="宋体" w:cs="宋体"/>
          <w:sz w:val="30"/>
          <w:szCs w:val="30"/>
        </w:rPr>
        <w:t>5</w:t>
      </w:r>
      <w:r>
        <w:rPr>
          <w:rFonts w:ascii="宋体" w:hAnsi="宋体" w:cs="宋体" w:hint="eastAsia"/>
          <w:sz w:val="30"/>
          <w:szCs w:val="30"/>
        </w:rPr>
        <w:t>人，专业技术人员</w:t>
      </w:r>
      <w:r>
        <w:rPr>
          <w:rFonts w:ascii="宋体" w:hAnsi="宋体" w:cs="宋体"/>
          <w:sz w:val="30"/>
          <w:szCs w:val="30"/>
        </w:rPr>
        <w:t>7</w:t>
      </w:r>
      <w:r>
        <w:rPr>
          <w:rFonts w:ascii="宋体" w:hAnsi="宋体" w:cs="宋体" w:hint="eastAsia"/>
          <w:sz w:val="30"/>
          <w:szCs w:val="30"/>
        </w:rPr>
        <w:t>人（高级</w:t>
      </w:r>
      <w:r>
        <w:rPr>
          <w:rFonts w:ascii="宋体" w:hAnsi="宋体" w:cs="宋体"/>
          <w:sz w:val="30"/>
          <w:szCs w:val="30"/>
        </w:rPr>
        <w:t>1</w:t>
      </w:r>
      <w:r>
        <w:rPr>
          <w:rFonts w:ascii="宋体" w:hAnsi="宋体" w:cs="宋体" w:hint="eastAsia"/>
          <w:sz w:val="30"/>
          <w:szCs w:val="30"/>
        </w:rPr>
        <w:t>人，中级</w:t>
      </w:r>
      <w:r>
        <w:rPr>
          <w:rFonts w:ascii="宋体" w:hAnsi="宋体" w:cs="宋体"/>
          <w:sz w:val="30"/>
          <w:szCs w:val="30"/>
        </w:rPr>
        <w:t>1</w:t>
      </w:r>
      <w:r>
        <w:rPr>
          <w:rFonts w:ascii="宋体" w:hAnsi="宋体" w:cs="宋体" w:hint="eastAsia"/>
          <w:sz w:val="30"/>
          <w:szCs w:val="30"/>
        </w:rPr>
        <w:t>人，员级</w:t>
      </w:r>
      <w:r>
        <w:rPr>
          <w:rFonts w:ascii="宋体" w:hAnsi="宋体" w:cs="宋体"/>
          <w:sz w:val="30"/>
          <w:szCs w:val="30"/>
        </w:rPr>
        <w:t>5</w:t>
      </w:r>
      <w:r>
        <w:rPr>
          <w:rFonts w:ascii="宋体" w:hAnsi="宋体" w:cs="宋体" w:hint="eastAsia"/>
          <w:sz w:val="30"/>
          <w:szCs w:val="30"/>
        </w:rPr>
        <w:t>人）。</w:t>
      </w:r>
    </w:p>
    <w:p w:rsidR="004662DC" w:rsidRDefault="004662DC" w:rsidP="00F56832">
      <w:pPr>
        <w:spacing w:before="450" w:line="600" w:lineRule="auto"/>
        <w:ind w:firstLine="643"/>
        <w:jc w:val="left"/>
        <w:rPr>
          <w:rFonts w:ascii="宋体" w:cs="Times New Roman"/>
          <w:sz w:val="30"/>
          <w:szCs w:val="30"/>
        </w:rPr>
      </w:pPr>
      <w:r w:rsidRPr="00F56832">
        <w:rPr>
          <w:rFonts w:ascii="宋体" w:hAnsi="宋体" w:cs="宋体" w:hint="eastAsia"/>
          <w:b/>
          <w:bCs/>
          <w:color w:val="000000"/>
          <w:sz w:val="30"/>
          <w:szCs w:val="30"/>
        </w:rPr>
        <w:t>（</w:t>
      </w:r>
      <w:r w:rsidRPr="00F56832">
        <w:rPr>
          <w:rFonts w:ascii="宋体" w:hAnsi="宋体" w:cs="宋体"/>
          <w:b/>
          <w:bCs/>
          <w:color w:val="000000"/>
          <w:sz w:val="30"/>
          <w:szCs w:val="30"/>
        </w:rPr>
        <w:t>3</w:t>
      </w:r>
      <w:r w:rsidRPr="00F56832">
        <w:rPr>
          <w:rFonts w:ascii="宋体" w:hAnsi="宋体" w:cs="宋体" w:hint="eastAsia"/>
          <w:b/>
          <w:bCs/>
          <w:color w:val="000000"/>
          <w:sz w:val="30"/>
          <w:szCs w:val="30"/>
        </w:rPr>
        <w:t>）主要职能：</w:t>
      </w:r>
      <w:r>
        <w:rPr>
          <w:rFonts w:ascii="宋体" w:hAnsi="宋体" w:cs="宋体" w:hint="eastAsia"/>
          <w:sz w:val="30"/>
          <w:szCs w:val="30"/>
        </w:rPr>
        <w:t>主要负责培训全区党员及科级（含正科级）以下干部，村（社区）支书、主任等主干。根据干教计划，完成培训任务；搞好区委区政府分配的重点财源建设项目和各项中心工作。</w:t>
      </w:r>
    </w:p>
    <w:p w:rsidR="004662DC" w:rsidRDefault="004662DC" w:rsidP="003F3DE1">
      <w:pPr>
        <w:spacing w:before="450" w:line="600" w:lineRule="auto"/>
        <w:ind w:firstLine="643"/>
        <w:jc w:val="left"/>
        <w:rPr>
          <w:rFonts w:ascii="宋体" w:cs="Times New Roman"/>
          <w:b/>
          <w:bCs/>
          <w:sz w:val="30"/>
          <w:szCs w:val="30"/>
        </w:rPr>
      </w:pPr>
      <w:r w:rsidRPr="00F56832">
        <w:rPr>
          <w:rFonts w:ascii="宋体" w:hAnsi="宋体" w:cs="宋体" w:hint="eastAsia"/>
          <w:b/>
          <w:bCs/>
          <w:sz w:val="30"/>
          <w:szCs w:val="30"/>
        </w:rPr>
        <w:t>（二）</w:t>
      </w:r>
      <w:r>
        <w:rPr>
          <w:rFonts w:ascii="宋体" w:hAnsi="宋体" w:cs="宋体" w:hint="eastAsia"/>
          <w:b/>
          <w:bCs/>
          <w:sz w:val="30"/>
          <w:szCs w:val="30"/>
        </w:rPr>
        <w:t>区委党校</w:t>
      </w:r>
      <w:r w:rsidRPr="00F56832">
        <w:rPr>
          <w:rFonts w:ascii="宋体" w:hAnsi="宋体" w:cs="宋体"/>
          <w:b/>
          <w:bCs/>
          <w:sz w:val="30"/>
          <w:szCs w:val="30"/>
        </w:rPr>
        <w:t>2018</w:t>
      </w:r>
      <w:r w:rsidRPr="00F56832">
        <w:rPr>
          <w:rFonts w:ascii="宋体" w:hAnsi="宋体" w:cs="宋体" w:hint="eastAsia"/>
          <w:b/>
          <w:bCs/>
          <w:sz w:val="30"/>
          <w:szCs w:val="30"/>
        </w:rPr>
        <w:t>年的重点工作</w:t>
      </w:r>
    </w:p>
    <w:p w:rsidR="004662DC" w:rsidRPr="003F3DE1" w:rsidRDefault="004662DC" w:rsidP="003F3DE1">
      <w:pPr>
        <w:spacing w:before="450" w:line="600" w:lineRule="auto"/>
        <w:ind w:firstLine="643"/>
        <w:jc w:val="left"/>
        <w:rPr>
          <w:rFonts w:ascii="宋体" w:cs="Times New Roman"/>
          <w:b/>
          <w:bCs/>
          <w:sz w:val="30"/>
          <w:szCs w:val="30"/>
        </w:rPr>
      </w:pPr>
      <w:r>
        <w:rPr>
          <w:rFonts w:ascii="宋体" w:hAnsi="宋体" w:cs="宋体" w:hint="eastAsia"/>
          <w:sz w:val="30"/>
          <w:szCs w:val="30"/>
        </w:rPr>
        <w:t>（</w:t>
      </w:r>
      <w:r>
        <w:rPr>
          <w:rFonts w:ascii="宋体" w:hAnsi="宋体" w:cs="宋体"/>
          <w:sz w:val="30"/>
          <w:szCs w:val="30"/>
        </w:rPr>
        <w:t>1</w:t>
      </w:r>
      <w:r>
        <w:rPr>
          <w:rFonts w:ascii="宋体" w:hAnsi="宋体" w:cs="宋体" w:hint="eastAsia"/>
          <w:sz w:val="30"/>
          <w:szCs w:val="30"/>
        </w:rPr>
        <w:t>）根据冷区干教计划，全年培训学员</w:t>
      </w:r>
      <w:r>
        <w:rPr>
          <w:rFonts w:ascii="宋体" w:hAnsi="宋体" w:cs="宋体"/>
          <w:sz w:val="30"/>
          <w:szCs w:val="30"/>
        </w:rPr>
        <w:t>680</w:t>
      </w:r>
      <w:r>
        <w:rPr>
          <w:rFonts w:ascii="宋体" w:hAnsi="宋体" w:cs="宋体" w:hint="eastAsia"/>
          <w:sz w:val="30"/>
          <w:szCs w:val="30"/>
        </w:rPr>
        <w:t>人，实际培训学员</w:t>
      </w:r>
      <w:r>
        <w:rPr>
          <w:rFonts w:ascii="宋体" w:hAnsi="宋体" w:cs="宋体"/>
          <w:sz w:val="30"/>
          <w:szCs w:val="30"/>
        </w:rPr>
        <w:t>1770</w:t>
      </w:r>
      <w:r>
        <w:rPr>
          <w:rFonts w:ascii="宋体" w:hAnsi="宋体" w:cs="宋体" w:hint="eastAsia"/>
          <w:sz w:val="30"/>
          <w:szCs w:val="30"/>
        </w:rPr>
        <w:t>人（共</w:t>
      </w:r>
      <w:r>
        <w:rPr>
          <w:rFonts w:ascii="宋体" w:hAnsi="宋体" w:cs="宋体"/>
          <w:sz w:val="30"/>
          <w:szCs w:val="30"/>
        </w:rPr>
        <w:t>13</w:t>
      </w:r>
      <w:r>
        <w:rPr>
          <w:rFonts w:ascii="宋体" w:hAnsi="宋体" w:cs="宋体" w:hint="eastAsia"/>
          <w:sz w:val="30"/>
          <w:szCs w:val="30"/>
        </w:rPr>
        <w:t>期），主要是科级干部十九大轮训班共五期培训学员</w:t>
      </w:r>
      <w:r>
        <w:rPr>
          <w:rFonts w:ascii="宋体" w:hAnsi="宋体" w:cs="宋体"/>
          <w:sz w:val="30"/>
          <w:szCs w:val="30"/>
        </w:rPr>
        <w:t>1100</w:t>
      </w:r>
      <w:r>
        <w:rPr>
          <w:rFonts w:ascii="宋体" w:hAnsi="宋体" w:cs="宋体" w:hint="eastAsia"/>
          <w:sz w:val="30"/>
          <w:szCs w:val="30"/>
        </w:rPr>
        <w:t>人，超额完成干教任务。其中：科干班学员</w:t>
      </w:r>
      <w:r>
        <w:rPr>
          <w:rFonts w:ascii="宋体" w:hAnsi="宋体" w:cs="宋体"/>
          <w:sz w:val="30"/>
          <w:szCs w:val="30"/>
        </w:rPr>
        <w:t>53</w:t>
      </w:r>
      <w:r>
        <w:rPr>
          <w:rFonts w:ascii="宋体" w:hAnsi="宋体" w:cs="宋体" w:hint="eastAsia"/>
          <w:sz w:val="30"/>
          <w:szCs w:val="30"/>
        </w:rPr>
        <w:t>人培训一个月，青干班学员</w:t>
      </w:r>
      <w:r>
        <w:rPr>
          <w:rFonts w:ascii="宋体" w:hAnsi="宋体" w:cs="宋体"/>
          <w:sz w:val="30"/>
          <w:szCs w:val="30"/>
        </w:rPr>
        <w:t>45</w:t>
      </w:r>
      <w:r>
        <w:rPr>
          <w:rFonts w:ascii="宋体" w:hAnsi="宋体" w:cs="宋体" w:hint="eastAsia"/>
          <w:sz w:val="30"/>
          <w:szCs w:val="30"/>
        </w:rPr>
        <w:t>人培训二个月，并组织科干班学员、青干班学员参加外训一周。</w:t>
      </w:r>
    </w:p>
    <w:p w:rsidR="004662DC" w:rsidRDefault="004662DC" w:rsidP="003F3DE1">
      <w:pPr>
        <w:spacing w:before="450" w:line="600" w:lineRule="auto"/>
        <w:jc w:val="left"/>
        <w:rPr>
          <w:rFonts w:ascii="宋体" w:cs="Times New Roman"/>
          <w:sz w:val="30"/>
          <w:szCs w:val="30"/>
        </w:rPr>
      </w:pPr>
      <w:r>
        <w:rPr>
          <w:rFonts w:ascii="宋体" w:hAnsi="宋体" w:cs="宋体" w:hint="eastAsia"/>
          <w:sz w:val="30"/>
          <w:szCs w:val="30"/>
        </w:rPr>
        <w:t>（</w:t>
      </w:r>
      <w:r>
        <w:rPr>
          <w:rFonts w:ascii="宋体" w:hAnsi="宋体" w:cs="宋体"/>
          <w:sz w:val="30"/>
          <w:szCs w:val="30"/>
        </w:rPr>
        <w:t>2</w:t>
      </w:r>
      <w:r>
        <w:rPr>
          <w:rFonts w:ascii="宋体" w:hAnsi="宋体" w:cs="宋体" w:hint="eastAsia"/>
          <w:sz w:val="30"/>
          <w:szCs w:val="30"/>
        </w:rPr>
        <w:t>）搞好二个重点财源建设项目（传芳学苑、党校搬迁）。由于传芳学苑项目处于申报状态，没有税收任务；而党校搬迁项目已经完成征地拆迁前期工作，</w:t>
      </w:r>
      <w:r>
        <w:rPr>
          <w:rFonts w:ascii="宋体" w:hAnsi="宋体" w:cs="宋体"/>
          <w:sz w:val="30"/>
          <w:szCs w:val="30"/>
        </w:rPr>
        <w:t>2018</w:t>
      </w:r>
      <w:r>
        <w:rPr>
          <w:rFonts w:ascii="宋体" w:hAnsi="宋体" w:cs="宋体" w:hint="eastAsia"/>
          <w:sz w:val="30"/>
          <w:szCs w:val="30"/>
        </w:rPr>
        <w:t>年</w:t>
      </w:r>
      <w:r>
        <w:rPr>
          <w:rFonts w:ascii="宋体" w:hAnsi="宋体" w:cs="宋体"/>
          <w:sz w:val="30"/>
          <w:szCs w:val="30"/>
        </w:rPr>
        <w:t>4</w:t>
      </w:r>
      <w:r>
        <w:rPr>
          <w:rFonts w:ascii="宋体" w:hAnsi="宋体" w:cs="宋体" w:hint="eastAsia"/>
          <w:sz w:val="30"/>
          <w:szCs w:val="30"/>
        </w:rPr>
        <w:t>月根据上级指示暂停开工。</w:t>
      </w:r>
    </w:p>
    <w:p w:rsidR="004662DC" w:rsidRDefault="004662DC" w:rsidP="003F3DE1">
      <w:pPr>
        <w:spacing w:before="450" w:line="600" w:lineRule="auto"/>
        <w:jc w:val="left"/>
        <w:rPr>
          <w:rFonts w:ascii="宋体" w:cs="Times New Roman"/>
          <w:sz w:val="30"/>
          <w:szCs w:val="30"/>
        </w:rPr>
      </w:pPr>
      <w:r>
        <w:rPr>
          <w:rFonts w:ascii="宋体" w:hAnsi="宋体" w:cs="宋体" w:hint="eastAsia"/>
          <w:sz w:val="30"/>
          <w:szCs w:val="30"/>
        </w:rPr>
        <w:t>（</w:t>
      </w:r>
      <w:r>
        <w:rPr>
          <w:rFonts w:ascii="宋体" w:hAnsi="宋体" w:cs="宋体"/>
          <w:sz w:val="30"/>
          <w:szCs w:val="30"/>
        </w:rPr>
        <w:t>3</w:t>
      </w:r>
      <w:r>
        <w:rPr>
          <w:rFonts w:ascii="宋体" w:hAnsi="宋体" w:cs="宋体" w:hint="eastAsia"/>
          <w:sz w:val="30"/>
          <w:szCs w:val="30"/>
        </w:rPr>
        <w:t>）联系的上岭桥镇大塘乾村扶贫工作受到市区领导好评，联系的通化街社区各项工作排在全区前列。</w:t>
      </w:r>
    </w:p>
    <w:p w:rsidR="004662DC" w:rsidRDefault="004662DC" w:rsidP="003F3DE1">
      <w:pPr>
        <w:spacing w:before="450" w:line="600" w:lineRule="auto"/>
        <w:jc w:val="left"/>
        <w:rPr>
          <w:rFonts w:ascii="宋体" w:cs="Times New Roman"/>
          <w:sz w:val="30"/>
          <w:szCs w:val="30"/>
        </w:rPr>
      </w:pPr>
      <w:r>
        <w:rPr>
          <w:rFonts w:ascii="宋体" w:hAnsi="宋体" w:cs="宋体" w:hint="eastAsia"/>
          <w:sz w:val="30"/>
          <w:szCs w:val="30"/>
        </w:rPr>
        <w:t>（</w:t>
      </w:r>
      <w:r>
        <w:rPr>
          <w:rFonts w:ascii="宋体" w:hAnsi="宋体" w:cs="宋体"/>
          <w:sz w:val="30"/>
          <w:szCs w:val="30"/>
        </w:rPr>
        <w:t>4</w:t>
      </w:r>
      <w:r>
        <w:rPr>
          <w:rFonts w:ascii="宋体" w:hAnsi="宋体" w:cs="宋体" w:hint="eastAsia"/>
          <w:sz w:val="30"/>
          <w:szCs w:val="30"/>
        </w:rPr>
        <w:t>）完成科研课题</w:t>
      </w:r>
      <w:r>
        <w:rPr>
          <w:rFonts w:ascii="宋体" w:hAnsi="宋体" w:cs="宋体"/>
          <w:sz w:val="30"/>
          <w:szCs w:val="30"/>
        </w:rPr>
        <w:t>1</w:t>
      </w:r>
      <w:r>
        <w:rPr>
          <w:rFonts w:ascii="宋体" w:hAnsi="宋体" w:cs="宋体" w:hint="eastAsia"/>
          <w:sz w:val="30"/>
          <w:szCs w:val="30"/>
        </w:rPr>
        <w:t>个，呈报科研课题</w:t>
      </w:r>
      <w:r>
        <w:rPr>
          <w:rFonts w:ascii="宋体" w:hAnsi="宋体" w:cs="宋体"/>
          <w:sz w:val="30"/>
          <w:szCs w:val="30"/>
        </w:rPr>
        <w:t>1</w:t>
      </w:r>
      <w:r>
        <w:rPr>
          <w:rFonts w:ascii="宋体" w:hAnsi="宋体" w:cs="宋体" w:hint="eastAsia"/>
          <w:sz w:val="30"/>
          <w:szCs w:val="30"/>
        </w:rPr>
        <w:t>个，获省市党校系统优秀论文</w:t>
      </w:r>
      <w:r>
        <w:rPr>
          <w:rFonts w:ascii="宋体" w:hAnsi="宋体" w:cs="宋体"/>
          <w:sz w:val="30"/>
          <w:szCs w:val="30"/>
        </w:rPr>
        <w:t>5</w:t>
      </w:r>
      <w:r>
        <w:rPr>
          <w:rFonts w:ascii="宋体" w:hAnsi="宋体" w:cs="宋体" w:hint="eastAsia"/>
          <w:sz w:val="30"/>
          <w:szCs w:val="30"/>
        </w:rPr>
        <w:t>篇。</w:t>
      </w:r>
    </w:p>
    <w:p w:rsidR="004662DC" w:rsidRDefault="004662DC" w:rsidP="00464E83">
      <w:pPr>
        <w:spacing w:before="450" w:line="600" w:lineRule="auto"/>
        <w:ind w:firstLine="643"/>
        <w:jc w:val="left"/>
        <w:rPr>
          <w:rFonts w:ascii="宋体" w:cs="Times New Roman"/>
          <w:b/>
          <w:bCs/>
          <w:sz w:val="30"/>
          <w:szCs w:val="30"/>
        </w:rPr>
      </w:pPr>
      <w:r w:rsidRPr="00F56832">
        <w:rPr>
          <w:rFonts w:ascii="宋体" w:hAnsi="宋体" w:cs="宋体" w:hint="eastAsia"/>
          <w:b/>
          <w:bCs/>
          <w:sz w:val="30"/>
          <w:szCs w:val="30"/>
        </w:rPr>
        <w:t>（三）部门整体支出情况</w:t>
      </w:r>
    </w:p>
    <w:p w:rsidR="004662DC" w:rsidRPr="00464E83" w:rsidRDefault="004662DC" w:rsidP="00464E83">
      <w:pPr>
        <w:spacing w:before="450" w:line="600" w:lineRule="auto"/>
        <w:ind w:firstLine="643"/>
        <w:jc w:val="left"/>
        <w:rPr>
          <w:rFonts w:ascii="宋体" w:cs="Times New Roman"/>
          <w:color w:val="000000"/>
          <w:sz w:val="30"/>
          <w:szCs w:val="30"/>
        </w:rPr>
      </w:pPr>
      <w:r>
        <w:rPr>
          <w:rFonts w:ascii="宋体" w:hAnsi="宋体" w:cs="宋体" w:hint="eastAsia"/>
          <w:sz w:val="30"/>
          <w:szCs w:val="30"/>
        </w:rPr>
        <w:t>我校</w:t>
      </w:r>
      <w:r>
        <w:rPr>
          <w:rFonts w:ascii="宋体" w:hAnsi="宋体" w:cs="宋体"/>
          <w:sz w:val="30"/>
          <w:szCs w:val="30"/>
        </w:rPr>
        <w:t>2018</w:t>
      </w:r>
      <w:r>
        <w:rPr>
          <w:rFonts w:ascii="宋体" w:hAnsi="宋体" w:cs="宋体" w:hint="eastAsia"/>
          <w:sz w:val="30"/>
          <w:szCs w:val="30"/>
        </w:rPr>
        <w:t>年决算总支出为</w:t>
      </w:r>
      <w:r>
        <w:rPr>
          <w:rFonts w:ascii="宋体" w:hAnsi="宋体" w:cs="宋体"/>
          <w:sz w:val="30"/>
          <w:szCs w:val="30"/>
        </w:rPr>
        <w:t>316.15</w:t>
      </w:r>
      <w:r>
        <w:rPr>
          <w:rFonts w:ascii="宋体" w:hAnsi="宋体" w:cs="宋体" w:hint="eastAsia"/>
          <w:sz w:val="30"/>
          <w:szCs w:val="30"/>
        </w:rPr>
        <w:t>万元，其中</w:t>
      </w:r>
      <w:r>
        <w:rPr>
          <w:rFonts w:ascii="宋体" w:hAnsi="宋体" w:cs="宋体" w:hint="eastAsia"/>
          <w:color w:val="000000"/>
          <w:sz w:val="30"/>
          <w:szCs w:val="30"/>
        </w:rPr>
        <w:t>基本支出</w:t>
      </w:r>
      <w:r>
        <w:rPr>
          <w:rFonts w:ascii="宋体" w:hAnsi="宋体" w:cs="宋体"/>
          <w:sz w:val="30"/>
          <w:szCs w:val="30"/>
        </w:rPr>
        <w:t>297.15</w:t>
      </w:r>
      <w:r>
        <w:rPr>
          <w:rFonts w:ascii="宋体" w:hAnsi="宋体" w:cs="宋体" w:hint="eastAsia"/>
          <w:color w:val="000000"/>
          <w:sz w:val="30"/>
          <w:szCs w:val="30"/>
        </w:rPr>
        <w:t>万元；项目支出</w:t>
      </w:r>
      <w:r>
        <w:rPr>
          <w:rFonts w:ascii="宋体" w:cs="宋体"/>
          <w:color w:val="000000"/>
          <w:sz w:val="30"/>
          <w:szCs w:val="30"/>
        </w:rPr>
        <w:t>19</w:t>
      </w:r>
      <w:r>
        <w:rPr>
          <w:rFonts w:ascii="宋体" w:hAnsi="宋体" w:cs="宋体" w:hint="eastAsia"/>
          <w:color w:val="000000"/>
          <w:sz w:val="30"/>
          <w:szCs w:val="30"/>
        </w:rPr>
        <w:t>万元。基本支出含有以下部分：工资福利支出</w:t>
      </w:r>
      <w:r>
        <w:rPr>
          <w:rFonts w:ascii="宋体" w:hAnsi="宋体" w:cs="宋体"/>
          <w:color w:val="000000"/>
          <w:sz w:val="30"/>
          <w:szCs w:val="30"/>
        </w:rPr>
        <w:t>235.714</w:t>
      </w:r>
      <w:r>
        <w:rPr>
          <w:rFonts w:ascii="宋体" w:hAnsi="宋体" w:cs="宋体" w:hint="eastAsia"/>
          <w:color w:val="000000"/>
          <w:sz w:val="30"/>
          <w:szCs w:val="30"/>
        </w:rPr>
        <w:t>万元、商品和服务支出</w:t>
      </w:r>
      <w:r>
        <w:rPr>
          <w:rFonts w:ascii="宋体" w:hAnsi="宋体" w:cs="宋体"/>
          <w:color w:val="000000"/>
          <w:sz w:val="30"/>
          <w:szCs w:val="30"/>
        </w:rPr>
        <w:t>60.23</w:t>
      </w:r>
      <w:r>
        <w:rPr>
          <w:rFonts w:ascii="宋体" w:hAnsi="宋体" w:cs="宋体" w:hint="eastAsia"/>
          <w:color w:val="000000"/>
          <w:sz w:val="30"/>
          <w:szCs w:val="30"/>
        </w:rPr>
        <w:t>万元、对个人和家庭的补助</w:t>
      </w:r>
      <w:r>
        <w:rPr>
          <w:rFonts w:ascii="宋体" w:hAnsi="宋体" w:cs="宋体"/>
          <w:color w:val="000000"/>
          <w:sz w:val="30"/>
          <w:szCs w:val="30"/>
        </w:rPr>
        <w:t>1.206</w:t>
      </w:r>
      <w:r>
        <w:rPr>
          <w:rFonts w:ascii="宋体" w:hAnsi="宋体" w:cs="宋体" w:hint="eastAsia"/>
          <w:color w:val="000000"/>
          <w:sz w:val="30"/>
          <w:szCs w:val="30"/>
        </w:rPr>
        <w:t>万元</w:t>
      </w:r>
      <w:r>
        <w:rPr>
          <w:rFonts w:ascii="宋体" w:cs="宋体"/>
          <w:color w:val="000000"/>
          <w:sz w:val="30"/>
          <w:szCs w:val="30"/>
        </w:rPr>
        <w:t>,</w:t>
      </w:r>
      <w:r>
        <w:rPr>
          <w:rFonts w:ascii="宋体" w:hAnsi="宋体" w:cs="宋体" w:hint="eastAsia"/>
          <w:color w:val="000000"/>
          <w:sz w:val="30"/>
          <w:szCs w:val="30"/>
        </w:rPr>
        <w:t>纳入一般公其预算管理的非税收入安排的支出</w:t>
      </w:r>
      <w:r>
        <w:rPr>
          <w:rFonts w:ascii="宋体" w:cs="宋体"/>
          <w:color w:val="000000"/>
          <w:sz w:val="30"/>
          <w:szCs w:val="30"/>
        </w:rPr>
        <w:t>0</w:t>
      </w:r>
      <w:r>
        <w:rPr>
          <w:rFonts w:ascii="宋体" w:hAnsi="宋体" w:cs="宋体" w:hint="eastAsia"/>
          <w:color w:val="000000"/>
          <w:sz w:val="30"/>
          <w:szCs w:val="30"/>
        </w:rPr>
        <w:t>万元，财政专户管理非税收入安排的支出</w:t>
      </w:r>
      <w:r>
        <w:rPr>
          <w:rFonts w:ascii="宋体" w:cs="宋体"/>
          <w:color w:val="000000"/>
          <w:sz w:val="30"/>
          <w:szCs w:val="30"/>
        </w:rPr>
        <w:t>0</w:t>
      </w:r>
      <w:r>
        <w:rPr>
          <w:rFonts w:ascii="宋体" w:hAnsi="宋体" w:cs="宋体" w:hint="eastAsia"/>
          <w:color w:val="000000"/>
          <w:sz w:val="30"/>
          <w:szCs w:val="30"/>
        </w:rPr>
        <w:t>元。</w:t>
      </w:r>
    </w:p>
    <w:p w:rsidR="004662DC" w:rsidRDefault="004662DC">
      <w:pPr>
        <w:spacing w:before="240" w:after="240" w:line="408" w:lineRule="auto"/>
        <w:ind w:left="1360" w:hanging="720"/>
        <w:jc w:val="left"/>
        <w:rPr>
          <w:rFonts w:ascii="Times New Roman" w:hAnsi="Times New Roman" w:cs="Times New Roman"/>
        </w:rPr>
      </w:pPr>
      <w:r>
        <w:rPr>
          <w:rFonts w:ascii="宋体" w:hAnsi="宋体" w:cs="宋体" w:hint="eastAsia"/>
          <w:b/>
          <w:bCs/>
          <w:color w:val="000000"/>
          <w:sz w:val="30"/>
          <w:szCs w:val="30"/>
        </w:rPr>
        <w:t>二、部门整体支出管理及使用情况</w:t>
      </w:r>
    </w:p>
    <w:p w:rsidR="004662DC" w:rsidRDefault="004662DC" w:rsidP="005B4A66">
      <w:pPr>
        <w:spacing w:before="450" w:line="600" w:lineRule="auto"/>
        <w:ind w:firstLine="643"/>
        <w:jc w:val="left"/>
        <w:rPr>
          <w:rFonts w:ascii="宋体" w:cs="Times New Roman"/>
          <w:b/>
          <w:bCs/>
          <w:sz w:val="30"/>
          <w:szCs w:val="30"/>
        </w:rPr>
      </w:pPr>
      <w:r w:rsidRPr="005B4A66">
        <w:rPr>
          <w:rFonts w:ascii="宋体" w:hAnsi="宋体" w:cs="宋体" w:hint="eastAsia"/>
          <w:b/>
          <w:bCs/>
          <w:sz w:val="30"/>
          <w:szCs w:val="30"/>
        </w:rPr>
        <w:t>（一）基本支出情况</w:t>
      </w:r>
    </w:p>
    <w:p w:rsidR="004662DC" w:rsidRDefault="004662DC" w:rsidP="005B4A66">
      <w:pPr>
        <w:spacing w:before="450" w:line="600" w:lineRule="auto"/>
        <w:ind w:firstLine="643"/>
        <w:jc w:val="left"/>
        <w:rPr>
          <w:rFonts w:ascii="宋体" w:cs="Times New Roman"/>
          <w:sz w:val="30"/>
          <w:szCs w:val="30"/>
        </w:rPr>
      </w:pPr>
      <w:r>
        <w:rPr>
          <w:rFonts w:ascii="宋体" w:hAnsi="宋体" w:cs="宋体" w:hint="eastAsia"/>
          <w:sz w:val="30"/>
          <w:szCs w:val="30"/>
        </w:rPr>
        <w:t>（</w:t>
      </w:r>
      <w:r>
        <w:rPr>
          <w:rFonts w:ascii="宋体" w:hAnsi="宋体" w:cs="宋体"/>
          <w:sz w:val="30"/>
          <w:szCs w:val="30"/>
        </w:rPr>
        <w:t>1</w:t>
      </w:r>
      <w:r>
        <w:rPr>
          <w:rFonts w:ascii="宋体" w:hAnsi="宋体" w:cs="宋体" w:hint="eastAsia"/>
          <w:sz w:val="30"/>
          <w:szCs w:val="30"/>
        </w:rPr>
        <w:t>）</w:t>
      </w:r>
      <w:r>
        <w:rPr>
          <w:rFonts w:ascii="宋体" w:hAnsi="宋体" w:cs="宋体"/>
          <w:sz w:val="30"/>
          <w:szCs w:val="30"/>
        </w:rPr>
        <w:t>2018</w:t>
      </w:r>
      <w:r>
        <w:rPr>
          <w:rFonts w:ascii="宋体" w:hAnsi="宋体" w:cs="宋体" w:hint="eastAsia"/>
          <w:sz w:val="30"/>
          <w:szCs w:val="30"/>
        </w:rPr>
        <w:t>年度预算安排基本情况：</w:t>
      </w:r>
    </w:p>
    <w:p w:rsidR="004662DC" w:rsidRPr="005B4A66" w:rsidRDefault="004662DC" w:rsidP="00937212">
      <w:pPr>
        <w:spacing w:before="450" w:line="600" w:lineRule="auto"/>
        <w:ind w:firstLine="643"/>
        <w:jc w:val="left"/>
        <w:rPr>
          <w:rFonts w:ascii="宋体" w:cs="Times New Roman"/>
          <w:sz w:val="30"/>
          <w:szCs w:val="30"/>
        </w:rPr>
      </w:pPr>
      <w:r>
        <w:rPr>
          <w:rFonts w:ascii="宋体" w:hAnsi="宋体" w:cs="宋体"/>
          <w:sz w:val="30"/>
          <w:szCs w:val="30"/>
        </w:rPr>
        <w:t>2018</w:t>
      </w:r>
      <w:r>
        <w:rPr>
          <w:rFonts w:ascii="宋体" w:hAnsi="宋体" w:cs="宋体" w:hint="eastAsia"/>
          <w:sz w:val="30"/>
          <w:szCs w:val="30"/>
        </w:rPr>
        <w:t>年年初预算安排总收入</w:t>
      </w:r>
      <w:r>
        <w:rPr>
          <w:rFonts w:ascii="宋体" w:hAnsi="宋体" w:cs="宋体"/>
          <w:sz w:val="30"/>
          <w:szCs w:val="30"/>
        </w:rPr>
        <w:t>220.432</w:t>
      </w:r>
      <w:r>
        <w:rPr>
          <w:rFonts w:ascii="宋体" w:hAnsi="宋体" w:cs="宋体" w:hint="eastAsia"/>
          <w:sz w:val="30"/>
          <w:szCs w:val="30"/>
        </w:rPr>
        <w:t>万元，其中：正常经费拨款收入</w:t>
      </w:r>
      <w:r>
        <w:rPr>
          <w:rFonts w:ascii="宋体" w:hAnsi="宋体" w:cs="宋体"/>
          <w:sz w:val="30"/>
          <w:szCs w:val="30"/>
        </w:rPr>
        <w:t>192.152</w:t>
      </w:r>
      <w:r>
        <w:rPr>
          <w:rFonts w:ascii="宋体" w:hAnsi="宋体" w:cs="宋体" w:hint="eastAsia"/>
          <w:sz w:val="30"/>
          <w:szCs w:val="30"/>
        </w:rPr>
        <w:t>万元，专项拨款</w:t>
      </w:r>
      <w:r>
        <w:rPr>
          <w:rFonts w:ascii="宋体" w:hAnsi="宋体" w:cs="宋体"/>
          <w:sz w:val="30"/>
          <w:szCs w:val="30"/>
        </w:rPr>
        <w:t>19</w:t>
      </w:r>
      <w:r>
        <w:rPr>
          <w:rFonts w:ascii="宋体" w:hAnsi="宋体" w:cs="宋体" w:hint="eastAsia"/>
          <w:sz w:val="30"/>
          <w:szCs w:val="30"/>
        </w:rPr>
        <w:t>万元，行政事业性收费收入</w:t>
      </w:r>
      <w:r>
        <w:rPr>
          <w:rFonts w:ascii="宋体" w:hAnsi="宋体" w:cs="宋体"/>
          <w:sz w:val="30"/>
          <w:szCs w:val="30"/>
        </w:rPr>
        <w:t>9.28</w:t>
      </w:r>
      <w:r>
        <w:rPr>
          <w:rFonts w:ascii="宋体" w:hAnsi="宋体" w:cs="宋体" w:hint="eastAsia"/>
          <w:sz w:val="30"/>
          <w:szCs w:val="30"/>
        </w:rPr>
        <w:t>万元。</w:t>
      </w:r>
      <w:r>
        <w:rPr>
          <w:rFonts w:ascii="宋体" w:hAnsi="宋体" w:cs="宋体"/>
          <w:sz w:val="30"/>
          <w:szCs w:val="30"/>
        </w:rPr>
        <w:t>2018</w:t>
      </w:r>
      <w:r>
        <w:rPr>
          <w:rFonts w:ascii="宋体" w:hAnsi="宋体" w:cs="宋体" w:hint="eastAsia"/>
          <w:sz w:val="30"/>
          <w:szCs w:val="30"/>
        </w:rPr>
        <w:t>年年初预算安排总支出</w:t>
      </w:r>
      <w:r>
        <w:rPr>
          <w:rFonts w:ascii="宋体" w:hAnsi="宋体" w:cs="宋体"/>
          <w:sz w:val="30"/>
          <w:szCs w:val="30"/>
        </w:rPr>
        <w:t>220.432</w:t>
      </w:r>
      <w:r>
        <w:rPr>
          <w:rFonts w:ascii="宋体" w:hAnsi="宋体" w:cs="宋体" w:hint="eastAsia"/>
          <w:sz w:val="30"/>
          <w:szCs w:val="30"/>
        </w:rPr>
        <w:t>万元，其中：</w:t>
      </w:r>
      <w:r>
        <w:rPr>
          <w:rFonts w:ascii="宋体" w:hAnsi="宋体" w:cs="宋体" w:hint="eastAsia"/>
          <w:color w:val="000000"/>
          <w:sz w:val="30"/>
          <w:szCs w:val="30"/>
        </w:rPr>
        <w:t>工资福利支出</w:t>
      </w:r>
      <w:r>
        <w:rPr>
          <w:rFonts w:ascii="宋体" w:hAnsi="宋体" w:cs="宋体"/>
          <w:color w:val="000000"/>
          <w:sz w:val="30"/>
          <w:szCs w:val="30"/>
        </w:rPr>
        <w:t>180.646</w:t>
      </w:r>
      <w:r>
        <w:rPr>
          <w:rFonts w:ascii="宋体" w:hAnsi="宋体" w:cs="宋体" w:hint="eastAsia"/>
          <w:color w:val="000000"/>
          <w:sz w:val="30"/>
          <w:szCs w:val="30"/>
        </w:rPr>
        <w:t>万元、商品和服务支出</w:t>
      </w:r>
      <w:r>
        <w:rPr>
          <w:rFonts w:ascii="宋体" w:hAnsi="宋体" w:cs="宋体"/>
          <w:color w:val="000000"/>
          <w:sz w:val="30"/>
          <w:szCs w:val="30"/>
        </w:rPr>
        <w:t>38.58</w:t>
      </w:r>
      <w:r>
        <w:rPr>
          <w:rFonts w:ascii="宋体" w:hAnsi="宋体" w:cs="宋体" w:hint="eastAsia"/>
          <w:color w:val="000000"/>
          <w:sz w:val="30"/>
          <w:szCs w:val="30"/>
        </w:rPr>
        <w:t>万元（含专项经费</w:t>
      </w:r>
      <w:r>
        <w:rPr>
          <w:rFonts w:ascii="宋体" w:hAnsi="宋体" w:cs="宋体"/>
          <w:color w:val="000000"/>
          <w:sz w:val="30"/>
          <w:szCs w:val="30"/>
        </w:rPr>
        <w:t>19</w:t>
      </w:r>
      <w:r>
        <w:rPr>
          <w:rFonts w:ascii="宋体" w:hAnsi="宋体" w:cs="宋体" w:hint="eastAsia"/>
          <w:color w:val="000000"/>
          <w:sz w:val="30"/>
          <w:szCs w:val="30"/>
        </w:rPr>
        <w:t>万元、其他收入</w:t>
      </w:r>
      <w:r>
        <w:rPr>
          <w:rFonts w:ascii="宋体" w:hAnsi="宋体" w:cs="宋体"/>
          <w:color w:val="000000"/>
          <w:sz w:val="30"/>
          <w:szCs w:val="30"/>
        </w:rPr>
        <w:t>9.28</w:t>
      </w:r>
      <w:r>
        <w:rPr>
          <w:rFonts w:ascii="宋体" w:hAnsi="宋体" w:cs="宋体" w:hint="eastAsia"/>
          <w:sz w:val="30"/>
          <w:szCs w:val="30"/>
        </w:rPr>
        <w:t>万元</w:t>
      </w:r>
      <w:r>
        <w:rPr>
          <w:rFonts w:ascii="宋体" w:hAnsi="宋体" w:cs="宋体" w:hint="eastAsia"/>
          <w:color w:val="000000"/>
          <w:sz w:val="30"/>
          <w:szCs w:val="30"/>
        </w:rPr>
        <w:t>）、对个人和家庭的补助支出</w:t>
      </w:r>
      <w:r>
        <w:rPr>
          <w:rFonts w:ascii="宋体" w:hAnsi="宋体" w:cs="宋体"/>
          <w:color w:val="000000"/>
          <w:sz w:val="30"/>
          <w:szCs w:val="30"/>
        </w:rPr>
        <w:t>1.206</w:t>
      </w:r>
      <w:r>
        <w:rPr>
          <w:rFonts w:ascii="宋体" w:hAnsi="宋体" w:cs="宋体" w:hint="eastAsia"/>
          <w:color w:val="000000"/>
          <w:sz w:val="30"/>
          <w:szCs w:val="30"/>
        </w:rPr>
        <w:t>万元。</w:t>
      </w:r>
    </w:p>
    <w:p w:rsidR="004662DC" w:rsidRDefault="004662DC" w:rsidP="005B4A66">
      <w:pPr>
        <w:spacing w:before="450" w:line="600" w:lineRule="auto"/>
        <w:jc w:val="left"/>
        <w:rPr>
          <w:rFonts w:ascii="宋体" w:cs="Times New Roman"/>
          <w:sz w:val="30"/>
          <w:szCs w:val="30"/>
        </w:rPr>
      </w:pPr>
      <w:r>
        <w:rPr>
          <w:rFonts w:ascii="宋体" w:hAnsi="宋体" w:cs="宋体" w:hint="eastAsia"/>
          <w:sz w:val="30"/>
          <w:szCs w:val="30"/>
        </w:rPr>
        <w:t>（</w:t>
      </w:r>
      <w:r>
        <w:rPr>
          <w:rFonts w:ascii="宋体" w:hAnsi="宋体" w:cs="宋体"/>
          <w:sz w:val="30"/>
          <w:szCs w:val="30"/>
        </w:rPr>
        <w:t>2</w:t>
      </w:r>
      <w:r>
        <w:rPr>
          <w:rFonts w:ascii="宋体" w:hAnsi="宋体" w:cs="宋体" w:hint="eastAsia"/>
          <w:sz w:val="30"/>
          <w:szCs w:val="30"/>
        </w:rPr>
        <w:t>）</w:t>
      </w:r>
      <w:r>
        <w:rPr>
          <w:rFonts w:ascii="宋体" w:hAnsi="宋体" w:cs="宋体"/>
          <w:sz w:val="30"/>
          <w:szCs w:val="30"/>
        </w:rPr>
        <w:t>2018</w:t>
      </w:r>
      <w:r>
        <w:rPr>
          <w:rFonts w:ascii="宋体" w:hAnsi="宋体" w:cs="宋体" w:hint="eastAsia"/>
          <w:sz w:val="30"/>
          <w:szCs w:val="30"/>
        </w:rPr>
        <w:t>年度决算收入支出情况：</w:t>
      </w:r>
    </w:p>
    <w:p w:rsidR="004662DC" w:rsidRDefault="004662DC" w:rsidP="00937212">
      <w:pPr>
        <w:spacing w:before="450" w:line="600" w:lineRule="auto"/>
        <w:jc w:val="left"/>
        <w:rPr>
          <w:rFonts w:ascii="Times New Roman" w:hAnsi="Times New Roman" w:cs="Times New Roman"/>
        </w:rPr>
      </w:pPr>
      <w:r>
        <w:rPr>
          <w:rFonts w:ascii="宋体" w:hAnsi="宋体" w:cs="宋体"/>
          <w:sz w:val="30"/>
          <w:szCs w:val="30"/>
        </w:rPr>
        <w:t>2018</w:t>
      </w:r>
      <w:r>
        <w:rPr>
          <w:rFonts w:ascii="宋体" w:hAnsi="宋体" w:cs="宋体" w:hint="eastAsia"/>
          <w:sz w:val="30"/>
          <w:szCs w:val="30"/>
        </w:rPr>
        <w:t>年决算总收入</w:t>
      </w:r>
      <w:r>
        <w:rPr>
          <w:rFonts w:ascii="宋体" w:hAnsi="宋体" w:cs="宋体"/>
          <w:sz w:val="30"/>
          <w:szCs w:val="30"/>
        </w:rPr>
        <w:t>316.15</w:t>
      </w:r>
      <w:r>
        <w:rPr>
          <w:rFonts w:ascii="宋体" w:hAnsi="宋体" w:cs="宋体" w:hint="eastAsia"/>
          <w:sz w:val="30"/>
          <w:szCs w:val="30"/>
        </w:rPr>
        <w:t>万元，其中：正常经费拨款收入（含增人增资款）</w:t>
      </w:r>
      <w:r>
        <w:rPr>
          <w:rFonts w:ascii="宋体" w:hAnsi="宋体" w:cs="宋体"/>
          <w:sz w:val="30"/>
          <w:szCs w:val="30"/>
        </w:rPr>
        <w:t>252.52</w:t>
      </w:r>
      <w:r>
        <w:rPr>
          <w:rFonts w:ascii="宋体" w:hAnsi="宋体" w:cs="宋体" w:hint="eastAsia"/>
          <w:sz w:val="30"/>
          <w:szCs w:val="30"/>
        </w:rPr>
        <w:t>万元，专项拨款</w:t>
      </w:r>
      <w:r>
        <w:rPr>
          <w:rFonts w:ascii="宋体" w:hAnsi="宋体" w:cs="宋体"/>
          <w:sz w:val="30"/>
          <w:szCs w:val="30"/>
        </w:rPr>
        <w:t>19</w:t>
      </w:r>
      <w:r>
        <w:rPr>
          <w:rFonts w:ascii="宋体" w:hAnsi="宋体" w:cs="宋体" w:hint="eastAsia"/>
          <w:sz w:val="30"/>
          <w:szCs w:val="30"/>
        </w:rPr>
        <w:t>万元，增加场地租金费用及装修改造等费用</w:t>
      </w:r>
      <w:r>
        <w:rPr>
          <w:rFonts w:ascii="宋体" w:hAnsi="宋体" w:cs="宋体"/>
          <w:sz w:val="30"/>
          <w:szCs w:val="30"/>
        </w:rPr>
        <w:t>19.63</w:t>
      </w:r>
      <w:r>
        <w:rPr>
          <w:rFonts w:ascii="宋体" w:hAnsi="宋体" w:cs="宋体" w:hint="eastAsia"/>
          <w:sz w:val="30"/>
          <w:szCs w:val="30"/>
        </w:rPr>
        <w:t>万元，增加学员外训经费</w:t>
      </w:r>
      <w:r>
        <w:rPr>
          <w:rFonts w:ascii="宋体" w:hAnsi="宋体" w:cs="宋体"/>
          <w:sz w:val="30"/>
          <w:szCs w:val="30"/>
        </w:rPr>
        <w:t>25</w:t>
      </w:r>
      <w:r>
        <w:rPr>
          <w:rFonts w:ascii="宋体" w:hAnsi="宋体" w:cs="宋体" w:hint="eastAsia"/>
          <w:sz w:val="30"/>
          <w:szCs w:val="30"/>
        </w:rPr>
        <w:t>万元。</w:t>
      </w:r>
      <w:r>
        <w:rPr>
          <w:rFonts w:ascii="宋体" w:hAnsi="宋体" w:cs="宋体"/>
          <w:sz w:val="30"/>
          <w:szCs w:val="30"/>
        </w:rPr>
        <w:t xml:space="preserve"> 2018</w:t>
      </w:r>
      <w:r>
        <w:rPr>
          <w:rFonts w:ascii="宋体" w:hAnsi="宋体" w:cs="宋体" w:hint="eastAsia"/>
          <w:sz w:val="30"/>
          <w:szCs w:val="30"/>
        </w:rPr>
        <w:t>年决算总支出</w:t>
      </w:r>
      <w:r>
        <w:rPr>
          <w:rFonts w:ascii="宋体" w:hAnsi="宋体" w:cs="宋体"/>
          <w:sz w:val="30"/>
          <w:szCs w:val="30"/>
        </w:rPr>
        <w:t xml:space="preserve"> 316.15</w:t>
      </w:r>
      <w:r>
        <w:rPr>
          <w:rFonts w:ascii="宋体" w:hAnsi="宋体" w:cs="宋体" w:hint="eastAsia"/>
          <w:sz w:val="30"/>
          <w:szCs w:val="30"/>
        </w:rPr>
        <w:t>万元，</w:t>
      </w:r>
      <w:r>
        <w:rPr>
          <w:rFonts w:ascii="宋体" w:hAnsi="宋体" w:cs="宋体" w:hint="eastAsia"/>
          <w:color w:val="000000"/>
          <w:sz w:val="30"/>
          <w:szCs w:val="30"/>
        </w:rPr>
        <w:t>其中：工资福利支出</w:t>
      </w:r>
      <w:r>
        <w:rPr>
          <w:rFonts w:ascii="宋体" w:hAnsi="宋体" w:cs="宋体"/>
          <w:color w:val="000000"/>
          <w:sz w:val="30"/>
          <w:szCs w:val="30"/>
        </w:rPr>
        <w:t>235.714</w:t>
      </w:r>
      <w:r>
        <w:rPr>
          <w:rFonts w:ascii="宋体" w:hAnsi="宋体" w:cs="宋体" w:hint="eastAsia"/>
          <w:color w:val="000000"/>
          <w:sz w:val="30"/>
          <w:szCs w:val="30"/>
        </w:rPr>
        <w:t>万元</w:t>
      </w:r>
      <w:r>
        <w:rPr>
          <w:rFonts w:ascii="宋体" w:cs="宋体"/>
          <w:color w:val="000000"/>
          <w:sz w:val="30"/>
          <w:szCs w:val="30"/>
        </w:rPr>
        <w:t>,</w:t>
      </w:r>
      <w:r>
        <w:rPr>
          <w:rFonts w:ascii="宋体" w:hAnsi="宋体" w:cs="宋体" w:hint="eastAsia"/>
          <w:color w:val="000000"/>
          <w:sz w:val="30"/>
          <w:szCs w:val="30"/>
        </w:rPr>
        <w:t>商品和服务支出（含专项经费</w:t>
      </w:r>
      <w:r>
        <w:rPr>
          <w:rFonts w:ascii="宋体" w:hAnsi="宋体" w:cs="宋体"/>
          <w:color w:val="000000"/>
          <w:sz w:val="30"/>
          <w:szCs w:val="30"/>
        </w:rPr>
        <w:t>19</w:t>
      </w:r>
      <w:r>
        <w:rPr>
          <w:rFonts w:ascii="宋体" w:hAnsi="宋体" w:cs="宋体" w:hint="eastAsia"/>
          <w:color w:val="000000"/>
          <w:sz w:val="30"/>
          <w:szCs w:val="30"/>
        </w:rPr>
        <w:t>万元）</w:t>
      </w:r>
      <w:r>
        <w:rPr>
          <w:rFonts w:ascii="宋体" w:hAnsi="宋体" w:cs="宋体"/>
          <w:color w:val="000000"/>
          <w:sz w:val="30"/>
          <w:szCs w:val="30"/>
        </w:rPr>
        <w:t>79.23</w:t>
      </w:r>
      <w:r>
        <w:rPr>
          <w:rFonts w:ascii="宋体" w:hAnsi="宋体" w:cs="宋体" w:hint="eastAsia"/>
          <w:color w:val="000000"/>
          <w:sz w:val="30"/>
          <w:szCs w:val="30"/>
        </w:rPr>
        <w:t>万元，对个人和家庭的补助支出</w:t>
      </w:r>
      <w:r>
        <w:rPr>
          <w:rFonts w:ascii="宋体" w:hAnsi="宋体" w:cs="宋体"/>
          <w:color w:val="000000"/>
          <w:sz w:val="30"/>
          <w:szCs w:val="30"/>
        </w:rPr>
        <w:t>1.206</w:t>
      </w:r>
      <w:r>
        <w:rPr>
          <w:rFonts w:ascii="宋体" w:hAnsi="宋体" w:cs="宋体" w:hint="eastAsia"/>
          <w:color w:val="000000"/>
          <w:sz w:val="30"/>
          <w:szCs w:val="30"/>
        </w:rPr>
        <w:t>万元</w:t>
      </w:r>
      <w:r>
        <w:rPr>
          <w:rFonts w:ascii="宋体" w:cs="宋体" w:hint="eastAsia"/>
          <w:color w:val="000000"/>
          <w:sz w:val="30"/>
          <w:szCs w:val="30"/>
        </w:rPr>
        <w:t>。</w:t>
      </w:r>
    </w:p>
    <w:p w:rsidR="004662DC" w:rsidRDefault="004662DC" w:rsidP="00105087">
      <w:pPr>
        <w:spacing w:before="450" w:line="600" w:lineRule="auto"/>
        <w:ind w:firstLine="643"/>
        <w:jc w:val="left"/>
        <w:rPr>
          <w:rFonts w:ascii="Times New Roman" w:hAnsi="Times New Roman" w:cs="Times New Roman"/>
        </w:rPr>
      </w:pPr>
      <w:r>
        <w:rPr>
          <w:rFonts w:ascii="宋体" w:hAnsi="宋体" w:cs="宋体" w:hint="eastAsia"/>
          <w:sz w:val="30"/>
          <w:szCs w:val="30"/>
        </w:rPr>
        <w:t>（</w:t>
      </w:r>
      <w:r>
        <w:rPr>
          <w:rFonts w:ascii="宋体" w:hAnsi="宋体" w:cs="宋体"/>
          <w:sz w:val="30"/>
          <w:szCs w:val="30"/>
        </w:rPr>
        <w:t>3</w:t>
      </w:r>
      <w:r>
        <w:rPr>
          <w:rFonts w:ascii="宋体" w:hAnsi="宋体" w:cs="宋体" w:hint="eastAsia"/>
          <w:sz w:val="30"/>
          <w:szCs w:val="30"/>
        </w:rPr>
        <w:t>）基本支出使用管理情况</w:t>
      </w:r>
    </w:p>
    <w:p w:rsidR="004662DC" w:rsidRDefault="004662DC" w:rsidP="00366B3A">
      <w:pPr>
        <w:spacing w:before="450" w:line="600" w:lineRule="auto"/>
        <w:jc w:val="left"/>
        <w:rPr>
          <w:rFonts w:ascii="Times New Roman" w:hAnsi="Times New Roman" w:cs="Times New Roman"/>
        </w:rPr>
      </w:pPr>
      <w:r>
        <w:rPr>
          <w:rFonts w:ascii="宋体" w:hAnsi="宋体" w:cs="宋体"/>
          <w:sz w:val="30"/>
          <w:szCs w:val="30"/>
        </w:rPr>
        <w:t xml:space="preserve"> </w:t>
      </w:r>
      <w:r>
        <w:rPr>
          <w:rFonts w:ascii="宋体" w:hAnsi="宋体" w:cs="宋体" w:hint="eastAsia"/>
          <w:sz w:val="30"/>
          <w:szCs w:val="30"/>
        </w:rPr>
        <w:t>基本支出是用于为保障机构正常运转、完成日常工作任务而发生的支出，包括人员经费和日常公用经费。</w:t>
      </w:r>
      <w:r>
        <w:rPr>
          <w:rFonts w:ascii="宋体" w:hAnsi="宋体" w:cs="宋体"/>
          <w:sz w:val="30"/>
          <w:szCs w:val="30"/>
        </w:rPr>
        <w:t>2018</w:t>
      </w:r>
      <w:r>
        <w:rPr>
          <w:rFonts w:ascii="宋体" w:hAnsi="宋体" w:cs="宋体" w:hint="eastAsia"/>
          <w:sz w:val="30"/>
          <w:szCs w:val="30"/>
        </w:rPr>
        <w:t>年度本单位人员经费</w:t>
      </w:r>
      <w:r>
        <w:rPr>
          <w:rFonts w:ascii="宋体" w:hAnsi="宋体" w:cs="宋体"/>
          <w:sz w:val="30"/>
          <w:szCs w:val="30"/>
        </w:rPr>
        <w:t>236.92</w:t>
      </w:r>
      <w:r>
        <w:rPr>
          <w:rFonts w:ascii="宋体" w:hAnsi="宋体" w:cs="宋体" w:hint="eastAsia"/>
          <w:color w:val="000000"/>
          <w:sz w:val="30"/>
          <w:szCs w:val="30"/>
        </w:rPr>
        <w:t>万元占基本支出</w:t>
      </w:r>
      <w:r>
        <w:rPr>
          <w:rFonts w:ascii="宋体" w:hAnsi="宋体" w:cs="宋体"/>
          <w:sz w:val="30"/>
          <w:szCs w:val="30"/>
        </w:rPr>
        <w:t>297.15</w:t>
      </w:r>
      <w:r>
        <w:rPr>
          <w:rFonts w:ascii="宋体" w:hAnsi="宋体" w:cs="宋体" w:hint="eastAsia"/>
          <w:color w:val="000000"/>
          <w:sz w:val="30"/>
          <w:szCs w:val="30"/>
        </w:rPr>
        <w:t>万元比例</w:t>
      </w:r>
      <w:r>
        <w:rPr>
          <w:rFonts w:ascii="宋体" w:hAnsi="宋体" w:cs="宋体"/>
          <w:color w:val="000000"/>
          <w:sz w:val="30"/>
          <w:szCs w:val="30"/>
        </w:rPr>
        <w:t>79.73%</w:t>
      </w:r>
      <w:r>
        <w:rPr>
          <w:rFonts w:ascii="宋体" w:hAnsi="宋体" w:cs="宋体" w:hint="eastAsia"/>
          <w:color w:val="000000"/>
          <w:sz w:val="30"/>
          <w:szCs w:val="30"/>
        </w:rPr>
        <w:t>，较年初预算超支比例较大的主要原因是本年度我校增加了</w:t>
      </w:r>
      <w:r>
        <w:rPr>
          <w:rFonts w:ascii="宋体" w:hAnsi="宋体" w:cs="宋体"/>
          <w:color w:val="000000"/>
          <w:sz w:val="30"/>
          <w:szCs w:val="30"/>
        </w:rPr>
        <w:t>6</w:t>
      </w:r>
      <w:r>
        <w:rPr>
          <w:rFonts w:ascii="宋体" w:hAnsi="宋体" w:cs="宋体" w:hint="eastAsia"/>
          <w:color w:val="000000"/>
          <w:sz w:val="30"/>
          <w:szCs w:val="30"/>
        </w:rPr>
        <w:t>个工作人员（从</w:t>
      </w:r>
      <w:r>
        <w:rPr>
          <w:rFonts w:ascii="宋体" w:hAnsi="宋体" w:cs="宋体"/>
          <w:color w:val="000000"/>
          <w:sz w:val="30"/>
          <w:szCs w:val="30"/>
        </w:rPr>
        <w:t>19</w:t>
      </w:r>
      <w:r>
        <w:rPr>
          <w:rFonts w:ascii="宋体" w:hAnsi="宋体" w:cs="宋体" w:hint="eastAsia"/>
          <w:color w:val="000000"/>
          <w:sz w:val="30"/>
          <w:szCs w:val="30"/>
        </w:rPr>
        <w:t>人增加至</w:t>
      </w:r>
      <w:r>
        <w:rPr>
          <w:rFonts w:ascii="宋体" w:hAnsi="宋体" w:cs="宋体"/>
          <w:color w:val="000000"/>
          <w:sz w:val="30"/>
          <w:szCs w:val="30"/>
        </w:rPr>
        <w:t>25</w:t>
      </w:r>
      <w:r>
        <w:rPr>
          <w:rFonts w:ascii="宋体" w:hAnsi="宋体" w:cs="宋体" w:hint="eastAsia"/>
          <w:color w:val="000000"/>
          <w:sz w:val="30"/>
          <w:szCs w:val="30"/>
        </w:rPr>
        <w:t>人），并进行了工资调整；</w:t>
      </w:r>
      <w:r>
        <w:rPr>
          <w:rFonts w:ascii="宋体" w:hAnsi="宋体" w:cs="宋体" w:hint="eastAsia"/>
          <w:sz w:val="30"/>
          <w:szCs w:val="30"/>
        </w:rPr>
        <w:t>公用经费</w:t>
      </w:r>
      <w:r>
        <w:rPr>
          <w:rFonts w:ascii="宋体" w:hAnsi="宋体" w:cs="宋体" w:hint="eastAsia"/>
          <w:color w:val="000000"/>
          <w:sz w:val="30"/>
          <w:szCs w:val="30"/>
        </w:rPr>
        <w:t>支出（专项经费</w:t>
      </w:r>
      <w:r>
        <w:rPr>
          <w:rFonts w:ascii="宋体" w:hAnsi="宋体" w:cs="宋体"/>
          <w:color w:val="000000"/>
          <w:sz w:val="30"/>
          <w:szCs w:val="30"/>
        </w:rPr>
        <w:t>19</w:t>
      </w:r>
      <w:r>
        <w:rPr>
          <w:rFonts w:ascii="宋体" w:hAnsi="宋体" w:cs="宋体" w:hint="eastAsia"/>
          <w:color w:val="000000"/>
          <w:sz w:val="30"/>
          <w:szCs w:val="30"/>
        </w:rPr>
        <w:t>万元除外）</w:t>
      </w:r>
      <w:r>
        <w:rPr>
          <w:rFonts w:ascii="宋体" w:hAnsi="宋体" w:cs="宋体"/>
          <w:color w:val="000000"/>
          <w:sz w:val="30"/>
          <w:szCs w:val="30"/>
        </w:rPr>
        <w:t>60.23</w:t>
      </w:r>
      <w:r>
        <w:rPr>
          <w:rFonts w:ascii="宋体" w:hAnsi="宋体" w:cs="宋体" w:hint="eastAsia"/>
          <w:color w:val="000000"/>
          <w:sz w:val="30"/>
          <w:szCs w:val="30"/>
        </w:rPr>
        <w:t>万元占基本支出</w:t>
      </w:r>
      <w:r>
        <w:rPr>
          <w:rFonts w:ascii="宋体" w:hAnsi="宋体" w:cs="宋体"/>
          <w:sz w:val="30"/>
          <w:szCs w:val="30"/>
        </w:rPr>
        <w:t>297.15</w:t>
      </w:r>
      <w:r>
        <w:rPr>
          <w:rFonts w:ascii="宋体" w:hAnsi="宋体" w:cs="宋体" w:hint="eastAsia"/>
          <w:color w:val="000000"/>
          <w:sz w:val="30"/>
          <w:szCs w:val="30"/>
        </w:rPr>
        <w:t>万元比例</w:t>
      </w:r>
      <w:r>
        <w:rPr>
          <w:rFonts w:ascii="宋体" w:hAnsi="宋体" w:cs="宋体"/>
          <w:color w:val="000000"/>
          <w:sz w:val="30"/>
          <w:szCs w:val="30"/>
        </w:rPr>
        <w:t>20.27%</w:t>
      </w:r>
      <w:r>
        <w:rPr>
          <w:rFonts w:ascii="宋体" w:hAnsi="宋体" w:cs="宋体" w:hint="eastAsia"/>
          <w:color w:val="000000"/>
          <w:sz w:val="30"/>
          <w:szCs w:val="30"/>
        </w:rPr>
        <w:t>，较年初预算超支比例较大的主要原因是</w:t>
      </w:r>
      <w:r>
        <w:rPr>
          <w:rFonts w:ascii="宋体" w:hAnsi="宋体" w:cs="宋体" w:hint="eastAsia"/>
          <w:sz w:val="30"/>
          <w:szCs w:val="30"/>
        </w:rPr>
        <w:t>增加场地租金费用及装修改造等费用</w:t>
      </w:r>
      <w:r>
        <w:rPr>
          <w:rFonts w:ascii="宋体" w:hAnsi="宋体" w:cs="宋体"/>
          <w:sz w:val="30"/>
          <w:szCs w:val="30"/>
        </w:rPr>
        <w:t>19.63</w:t>
      </w:r>
      <w:r>
        <w:rPr>
          <w:rFonts w:ascii="宋体" w:hAnsi="宋体" w:cs="宋体" w:hint="eastAsia"/>
          <w:sz w:val="30"/>
          <w:szCs w:val="30"/>
        </w:rPr>
        <w:t>万元，增加学员外训经费</w:t>
      </w:r>
      <w:r>
        <w:rPr>
          <w:rFonts w:ascii="宋体" w:hAnsi="宋体" w:cs="宋体"/>
          <w:sz w:val="30"/>
          <w:szCs w:val="30"/>
        </w:rPr>
        <w:t>25</w:t>
      </w:r>
      <w:r>
        <w:rPr>
          <w:rFonts w:ascii="宋体" w:hAnsi="宋体" w:cs="宋体" w:hint="eastAsia"/>
          <w:sz w:val="30"/>
          <w:szCs w:val="30"/>
        </w:rPr>
        <w:t>万元。</w:t>
      </w:r>
      <w:r>
        <w:rPr>
          <w:rFonts w:ascii="宋体" w:hAnsi="宋体" w:cs="宋体"/>
          <w:sz w:val="30"/>
          <w:szCs w:val="30"/>
        </w:rPr>
        <w:t xml:space="preserve"> </w:t>
      </w:r>
    </w:p>
    <w:p w:rsidR="004662DC" w:rsidRPr="00366B3A" w:rsidRDefault="004662DC" w:rsidP="00366B3A">
      <w:pPr>
        <w:spacing w:before="450" w:line="600" w:lineRule="auto"/>
        <w:jc w:val="left"/>
        <w:rPr>
          <w:rFonts w:ascii="Times New Roman" w:hAnsi="Times New Roman" w:cs="Times New Roman"/>
        </w:rPr>
      </w:pPr>
      <w:r>
        <w:rPr>
          <w:rFonts w:ascii="宋体" w:hAnsi="宋体" w:cs="宋体" w:hint="eastAsia"/>
          <w:sz w:val="30"/>
          <w:szCs w:val="30"/>
        </w:rPr>
        <w:t>本年度基本支出与调整后的预算基本一致。</w:t>
      </w:r>
    </w:p>
    <w:p w:rsidR="004662DC" w:rsidRDefault="004662DC" w:rsidP="00ED2D4E">
      <w:pPr>
        <w:spacing w:before="450" w:line="600" w:lineRule="auto"/>
        <w:ind w:firstLine="643"/>
        <w:jc w:val="left"/>
        <w:rPr>
          <w:rFonts w:ascii="宋体" w:cs="Times New Roman"/>
          <w:b/>
          <w:bCs/>
          <w:sz w:val="30"/>
          <w:szCs w:val="30"/>
        </w:rPr>
      </w:pPr>
      <w:r>
        <w:rPr>
          <w:rFonts w:ascii="宋体" w:hAnsi="宋体" w:cs="宋体" w:hint="eastAsia"/>
          <w:b/>
          <w:bCs/>
          <w:sz w:val="30"/>
          <w:szCs w:val="30"/>
        </w:rPr>
        <w:t>（二）专项（项目）</w:t>
      </w:r>
      <w:r w:rsidRPr="005B4A66">
        <w:rPr>
          <w:rFonts w:ascii="宋体" w:hAnsi="宋体" w:cs="宋体" w:hint="eastAsia"/>
          <w:b/>
          <w:bCs/>
          <w:sz w:val="30"/>
          <w:szCs w:val="30"/>
        </w:rPr>
        <w:t>支出情况</w:t>
      </w:r>
    </w:p>
    <w:p w:rsidR="004662DC" w:rsidRPr="005B4A66" w:rsidRDefault="004662DC" w:rsidP="00ED2D4E">
      <w:pPr>
        <w:spacing w:before="450" w:line="600" w:lineRule="auto"/>
        <w:ind w:firstLine="643"/>
        <w:jc w:val="left"/>
        <w:rPr>
          <w:rFonts w:ascii="宋体" w:cs="Times New Roman"/>
          <w:b/>
          <w:bCs/>
          <w:sz w:val="30"/>
          <w:szCs w:val="30"/>
        </w:rPr>
      </w:pPr>
      <w:r>
        <w:rPr>
          <w:rFonts w:ascii="宋体" w:hAnsi="宋体" w:cs="宋体"/>
          <w:sz w:val="30"/>
          <w:szCs w:val="30"/>
        </w:rPr>
        <w:t>2018</w:t>
      </w:r>
      <w:r>
        <w:rPr>
          <w:rFonts w:ascii="宋体" w:hAnsi="宋体" w:cs="宋体" w:hint="eastAsia"/>
          <w:sz w:val="30"/>
          <w:szCs w:val="30"/>
        </w:rPr>
        <w:t>年专项（项目）支出</w:t>
      </w:r>
      <w:r>
        <w:rPr>
          <w:rFonts w:ascii="宋体" w:hAnsi="宋体" w:cs="宋体"/>
          <w:sz w:val="30"/>
          <w:szCs w:val="30"/>
        </w:rPr>
        <w:t>19</w:t>
      </w:r>
      <w:r>
        <w:rPr>
          <w:rFonts w:ascii="宋体" w:hAnsi="宋体" w:cs="宋体" w:hint="eastAsia"/>
          <w:color w:val="000000"/>
          <w:sz w:val="30"/>
          <w:szCs w:val="30"/>
        </w:rPr>
        <w:t>万元，主要用于教学科研等日常公用经费方面，</w:t>
      </w:r>
      <w:r>
        <w:rPr>
          <w:rFonts w:ascii="宋体" w:hAnsi="宋体" w:cs="宋体"/>
          <w:sz w:val="30"/>
          <w:szCs w:val="30"/>
        </w:rPr>
        <w:t>2018</w:t>
      </w:r>
      <w:r>
        <w:rPr>
          <w:rFonts w:ascii="宋体" w:hAnsi="宋体" w:cs="宋体" w:hint="eastAsia"/>
          <w:sz w:val="30"/>
          <w:szCs w:val="30"/>
        </w:rPr>
        <w:t>年专项（项目）经费</w:t>
      </w:r>
      <w:r>
        <w:rPr>
          <w:rFonts w:ascii="宋体" w:hAnsi="宋体" w:cs="宋体" w:hint="eastAsia"/>
          <w:color w:val="000000"/>
          <w:sz w:val="30"/>
          <w:szCs w:val="30"/>
        </w:rPr>
        <w:t>收支平衡。</w:t>
      </w:r>
    </w:p>
    <w:p w:rsidR="004662DC" w:rsidRPr="0090435F" w:rsidRDefault="004662DC" w:rsidP="00F24BBE">
      <w:pPr>
        <w:spacing w:before="450" w:line="600" w:lineRule="auto"/>
        <w:ind w:firstLineChars="200" w:firstLine="31680"/>
        <w:jc w:val="left"/>
        <w:rPr>
          <w:rFonts w:ascii="Times New Roman" w:hAnsi="Times New Roman" w:cs="Times New Roman"/>
          <w:b/>
          <w:bCs/>
        </w:rPr>
      </w:pPr>
      <w:r>
        <w:rPr>
          <w:rFonts w:ascii="宋体" w:hAnsi="宋体" w:cs="宋体"/>
          <w:sz w:val="30"/>
          <w:szCs w:val="30"/>
        </w:rPr>
        <w:t xml:space="preserve"> </w:t>
      </w:r>
      <w:r w:rsidRPr="0090435F">
        <w:rPr>
          <w:rFonts w:ascii="宋体" w:hAnsi="宋体" w:cs="宋体" w:hint="eastAsia"/>
          <w:b/>
          <w:bCs/>
          <w:sz w:val="30"/>
          <w:szCs w:val="30"/>
        </w:rPr>
        <w:t>（三）</w:t>
      </w:r>
      <w:r w:rsidRPr="0090435F">
        <w:rPr>
          <w:rFonts w:ascii="宋体" w:cs="宋体" w:hint="eastAsia"/>
          <w:b/>
          <w:bCs/>
          <w:sz w:val="30"/>
          <w:szCs w:val="30"/>
        </w:rPr>
        <w:t>“</w:t>
      </w:r>
      <w:r w:rsidRPr="0090435F">
        <w:rPr>
          <w:rFonts w:ascii="宋体" w:hAnsi="宋体" w:cs="宋体" w:hint="eastAsia"/>
          <w:b/>
          <w:bCs/>
          <w:sz w:val="30"/>
          <w:szCs w:val="30"/>
        </w:rPr>
        <w:t>三公</w:t>
      </w:r>
      <w:r w:rsidRPr="0090435F">
        <w:rPr>
          <w:rFonts w:ascii="宋体" w:cs="宋体" w:hint="eastAsia"/>
          <w:b/>
          <w:bCs/>
          <w:sz w:val="30"/>
          <w:szCs w:val="30"/>
        </w:rPr>
        <w:t>”</w:t>
      </w:r>
      <w:r w:rsidRPr="0090435F">
        <w:rPr>
          <w:rFonts w:ascii="宋体" w:hAnsi="宋体" w:cs="宋体" w:hint="eastAsia"/>
          <w:b/>
          <w:bCs/>
          <w:sz w:val="30"/>
          <w:szCs w:val="30"/>
        </w:rPr>
        <w:t>经费使用管理情况</w:t>
      </w:r>
    </w:p>
    <w:p w:rsidR="004662DC" w:rsidRDefault="004662DC" w:rsidP="00157568">
      <w:pPr>
        <w:spacing w:before="450" w:line="600" w:lineRule="auto"/>
        <w:jc w:val="left"/>
        <w:rPr>
          <w:rFonts w:ascii="宋体" w:cs="Times New Roman"/>
          <w:sz w:val="30"/>
          <w:szCs w:val="30"/>
        </w:rPr>
      </w:pPr>
      <w:r>
        <w:rPr>
          <w:rFonts w:ascii="宋体" w:hAnsi="宋体" w:cs="宋体"/>
          <w:sz w:val="30"/>
          <w:szCs w:val="30"/>
        </w:rPr>
        <w:t>1</w:t>
      </w:r>
      <w:r>
        <w:rPr>
          <w:rFonts w:ascii="宋体" w:hAnsi="宋体" w:cs="宋体" w:hint="eastAsia"/>
          <w:sz w:val="30"/>
          <w:szCs w:val="30"/>
        </w:rPr>
        <w:t>．</w:t>
      </w:r>
      <w:r>
        <w:rPr>
          <w:rFonts w:ascii="宋体" w:cs="宋体" w:hint="eastAsia"/>
          <w:sz w:val="30"/>
          <w:szCs w:val="30"/>
        </w:rPr>
        <w:t>因公出国（境）费用：</w:t>
      </w:r>
      <w:r>
        <w:rPr>
          <w:rFonts w:ascii="宋体" w:hAnsi="宋体" w:cs="宋体" w:hint="eastAsia"/>
          <w:sz w:val="30"/>
          <w:szCs w:val="30"/>
        </w:rPr>
        <w:t>没有</w:t>
      </w:r>
      <w:r>
        <w:rPr>
          <w:rFonts w:ascii="宋体" w:cs="宋体" w:hint="eastAsia"/>
          <w:sz w:val="30"/>
          <w:szCs w:val="30"/>
        </w:rPr>
        <w:t>因公出国（境）经费，因公出国（境）费用为零。</w:t>
      </w:r>
    </w:p>
    <w:p w:rsidR="004662DC" w:rsidRDefault="004662DC" w:rsidP="00157568">
      <w:pPr>
        <w:spacing w:before="450" w:line="600" w:lineRule="auto"/>
        <w:jc w:val="left"/>
        <w:rPr>
          <w:rFonts w:ascii="宋体" w:cs="Times New Roman"/>
          <w:sz w:val="30"/>
          <w:szCs w:val="30"/>
        </w:rPr>
      </w:pPr>
      <w:r>
        <w:rPr>
          <w:rFonts w:ascii="宋体" w:cs="宋体"/>
          <w:sz w:val="30"/>
          <w:szCs w:val="30"/>
        </w:rPr>
        <w:t>2.</w:t>
      </w:r>
      <w:r w:rsidRPr="0090435F">
        <w:rPr>
          <w:rFonts w:ascii="宋体" w:cs="宋体"/>
          <w:sz w:val="30"/>
          <w:szCs w:val="30"/>
        </w:rPr>
        <w:t xml:space="preserve"> </w:t>
      </w:r>
      <w:r>
        <w:rPr>
          <w:rFonts w:ascii="宋体" w:cs="宋体" w:hint="eastAsia"/>
          <w:sz w:val="30"/>
          <w:szCs w:val="30"/>
        </w:rPr>
        <w:t>公务接待费用：没有公务接待经费，公务接待费用为零。</w:t>
      </w:r>
    </w:p>
    <w:p w:rsidR="004662DC" w:rsidRDefault="004662DC" w:rsidP="00157568">
      <w:pPr>
        <w:spacing w:before="450" w:line="600" w:lineRule="auto"/>
        <w:jc w:val="left"/>
        <w:rPr>
          <w:rFonts w:ascii="宋体" w:cs="Times New Roman"/>
          <w:sz w:val="30"/>
          <w:szCs w:val="30"/>
        </w:rPr>
      </w:pPr>
      <w:r>
        <w:rPr>
          <w:rFonts w:ascii="宋体" w:cs="宋体"/>
          <w:sz w:val="30"/>
          <w:szCs w:val="30"/>
        </w:rPr>
        <w:t>3.</w:t>
      </w:r>
      <w:r w:rsidRPr="0090435F">
        <w:rPr>
          <w:rFonts w:ascii="宋体" w:cs="宋体"/>
          <w:sz w:val="30"/>
          <w:szCs w:val="30"/>
        </w:rPr>
        <w:t xml:space="preserve"> </w:t>
      </w:r>
      <w:r>
        <w:rPr>
          <w:rFonts w:ascii="宋体" w:cs="宋体" w:hint="eastAsia"/>
          <w:sz w:val="30"/>
          <w:szCs w:val="30"/>
        </w:rPr>
        <w:t>公务用车购置及运行经费：没有公务用车购置及运行经费，没有公务用车运行维护费，公务用车购置及运行费用、运行维护费为零。</w:t>
      </w:r>
    </w:p>
    <w:p w:rsidR="004662DC" w:rsidRPr="00157568" w:rsidRDefault="004662DC" w:rsidP="00157568">
      <w:pPr>
        <w:spacing w:before="450" w:line="600" w:lineRule="auto"/>
        <w:jc w:val="left"/>
        <w:rPr>
          <w:rFonts w:ascii="宋体" w:cs="Times New Roman"/>
          <w:sz w:val="30"/>
          <w:szCs w:val="30"/>
        </w:rPr>
      </w:pPr>
      <w:r>
        <w:rPr>
          <w:rFonts w:ascii="宋体" w:hAnsi="宋体" w:cs="宋体" w:hint="eastAsia"/>
          <w:sz w:val="30"/>
          <w:szCs w:val="30"/>
        </w:rPr>
        <w:t>即</w:t>
      </w:r>
      <w:r>
        <w:rPr>
          <w:rFonts w:ascii="宋体" w:hAnsi="宋体" w:cs="宋体"/>
          <w:sz w:val="30"/>
          <w:szCs w:val="30"/>
        </w:rPr>
        <w:t>2018</w:t>
      </w:r>
      <w:r>
        <w:rPr>
          <w:rFonts w:ascii="宋体" w:hAnsi="宋体" w:cs="宋体" w:hint="eastAsia"/>
          <w:sz w:val="30"/>
          <w:szCs w:val="30"/>
        </w:rPr>
        <w:t>年度</w:t>
      </w:r>
      <w:r>
        <w:rPr>
          <w:rFonts w:ascii="宋体" w:cs="宋体" w:hint="eastAsia"/>
          <w:sz w:val="30"/>
          <w:szCs w:val="30"/>
        </w:rPr>
        <w:t>“</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经费预算、决算支出都为零。</w:t>
      </w:r>
    </w:p>
    <w:p w:rsidR="004662DC" w:rsidRDefault="004662DC" w:rsidP="00157568">
      <w:pPr>
        <w:spacing w:before="450" w:line="600" w:lineRule="auto"/>
        <w:jc w:val="left"/>
        <w:rPr>
          <w:rFonts w:ascii="Times New Roman" w:hAnsi="Times New Roman" w:cs="Times New Roman"/>
        </w:rPr>
      </w:pPr>
      <w:r>
        <w:rPr>
          <w:rFonts w:ascii="宋体" w:hAnsi="宋体" w:cs="宋体"/>
          <w:sz w:val="30"/>
          <w:szCs w:val="30"/>
        </w:rPr>
        <w:t>4.</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经费与上年对比情况</w:t>
      </w:r>
    </w:p>
    <w:p w:rsidR="004662DC" w:rsidRDefault="004662DC">
      <w:pPr>
        <w:spacing w:before="450" w:line="600" w:lineRule="auto"/>
        <w:ind w:firstLine="640"/>
        <w:jc w:val="left"/>
        <w:rPr>
          <w:rFonts w:ascii="Times New Roman" w:hAnsi="Times New Roman" w:cs="Times New Roman"/>
        </w:rPr>
      </w:pPr>
      <w:r>
        <w:rPr>
          <w:rFonts w:ascii="宋体" w:hAnsi="宋体" w:cs="宋体"/>
          <w:sz w:val="30"/>
          <w:szCs w:val="30"/>
        </w:rPr>
        <w:t>2017</w:t>
      </w:r>
      <w:r>
        <w:rPr>
          <w:rFonts w:ascii="宋体" w:hAnsi="宋体" w:cs="宋体" w:hint="eastAsia"/>
          <w:sz w:val="30"/>
          <w:szCs w:val="30"/>
        </w:rPr>
        <w:t>年</w:t>
      </w:r>
      <w:r>
        <w:rPr>
          <w:rFonts w:ascii="宋体" w:cs="宋体" w:hint="eastAsia"/>
          <w:sz w:val="30"/>
          <w:szCs w:val="30"/>
        </w:rPr>
        <w:t>“</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经费预算、决算支出都为零，</w:t>
      </w:r>
      <w:r>
        <w:rPr>
          <w:rFonts w:ascii="宋体" w:hAnsi="宋体" w:cs="宋体"/>
          <w:sz w:val="30"/>
          <w:szCs w:val="30"/>
        </w:rPr>
        <w:t>2018</w:t>
      </w:r>
      <w:r>
        <w:rPr>
          <w:rFonts w:ascii="宋体" w:hAnsi="宋体" w:cs="宋体" w:hint="eastAsia"/>
          <w:sz w:val="30"/>
          <w:szCs w:val="30"/>
        </w:rPr>
        <w:t>年</w:t>
      </w:r>
      <w:r>
        <w:rPr>
          <w:rFonts w:ascii="宋体" w:cs="宋体" w:hint="eastAsia"/>
          <w:sz w:val="30"/>
          <w:szCs w:val="30"/>
        </w:rPr>
        <w:t>“</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经费较</w:t>
      </w:r>
      <w:r>
        <w:rPr>
          <w:rFonts w:ascii="宋体" w:hAnsi="宋体" w:cs="宋体"/>
          <w:sz w:val="30"/>
          <w:szCs w:val="30"/>
        </w:rPr>
        <w:t>2017</w:t>
      </w:r>
      <w:r>
        <w:rPr>
          <w:rFonts w:ascii="宋体" w:hAnsi="宋体" w:cs="宋体" w:hint="eastAsia"/>
          <w:sz w:val="30"/>
          <w:szCs w:val="30"/>
        </w:rPr>
        <w:t>年持平。</w:t>
      </w:r>
    </w:p>
    <w:p w:rsidR="004662DC" w:rsidRDefault="004662DC">
      <w:pPr>
        <w:spacing w:before="240" w:after="240" w:line="408" w:lineRule="auto"/>
        <w:ind w:left="1360" w:hanging="720"/>
        <w:jc w:val="left"/>
        <w:rPr>
          <w:rFonts w:ascii="Times New Roman" w:hAnsi="Times New Roman" w:cs="Times New Roman"/>
        </w:rPr>
      </w:pPr>
      <w:r>
        <w:rPr>
          <w:rFonts w:ascii="宋体" w:hAnsi="宋体" w:cs="宋体" w:hint="eastAsia"/>
          <w:b/>
          <w:bCs/>
          <w:color w:val="000000"/>
          <w:sz w:val="30"/>
          <w:szCs w:val="30"/>
        </w:rPr>
        <w:t>（四）区本级其他财政性资金实施情况</w:t>
      </w:r>
    </w:p>
    <w:p w:rsidR="004662DC" w:rsidRPr="00F91EA4" w:rsidRDefault="004662DC" w:rsidP="00F91EA4">
      <w:pPr>
        <w:spacing w:before="450" w:line="600" w:lineRule="auto"/>
        <w:jc w:val="left"/>
        <w:rPr>
          <w:rFonts w:ascii="宋体" w:cs="Times New Roman"/>
          <w:sz w:val="30"/>
          <w:szCs w:val="30"/>
        </w:rPr>
      </w:pPr>
      <w:r>
        <w:rPr>
          <w:rFonts w:ascii="宋体" w:hAnsi="宋体" w:cs="宋体" w:hint="eastAsia"/>
          <w:sz w:val="30"/>
          <w:szCs w:val="30"/>
        </w:rPr>
        <w:t>我单位无区本级其他财政性资金支出。</w:t>
      </w:r>
    </w:p>
    <w:p w:rsidR="004662DC" w:rsidRDefault="004662DC">
      <w:pPr>
        <w:spacing w:before="240" w:after="240" w:line="408" w:lineRule="auto"/>
        <w:ind w:left="1360" w:hanging="720"/>
        <w:jc w:val="left"/>
        <w:rPr>
          <w:rFonts w:ascii="Times New Roman" w:hAnsi="Times New Roman" w:cs="Times New Roman"/>
        </w:rPr>
      </w:pPr>
      <w:r>
        <w:rPr>
          <w:rFonts w:ascii="宋体" w:hAnsi="宋体" w:cs="宋体" w:hint="eastAsia"/>
          <w:b/>
          <w:bCs/>
          <w:color w:val="000000"/>
          <w:sz w:val="30"/>
          <w:szCs w:val="30"/>
        </w:rPr>
        <w:t>三、部门整体支出绩效情况</w:t>
      </w:r>
    </w:p>
    <w:p w:rsidR="004662DC" w:rsidRDefault="004662DC">
      <w:pPr>
        <w:spacing w:before="450" w:line="600" w:lineRule="auto"/>
        <w:ind w:firstLine="640"/>
        <w:jc w:val="left"/>
        <w:rPr>
          <w:rFonts w:ascii="宋体" w:cs="Times New Roman"/>
          <w:sz w:val="30"/>
          <w:szCs w:val="30"/>
        </w:rPr>
      </w:pPr>
      <w:r>
        <w:rPr>
          <w:rFonts w:ascii="宋体" w:hAnsi="宋体" w:cs="宋体"/>
          <w:sz w:val="30"/>
          <w:szCs w:val="30"/>
        </w:rPr>
        <w:t>2018</w:t>
      </w:r>
      <w:r>
        <w:rPr>
          <w:rFonts w:ascii="宋体" w:hAnsi="宋体" w:cs="宋体" w:hint="eastAsia"/>
          <w:sz w:val="30"/>
          <w:szCs w:val="30"/>
        </w:rPr>
        <w:t>年，我校积极履职，强化管理，较好的完成了年度工作目标。通过加强预算收支管理，不断建立健全内部管理制度，梳理内部管理流程，部门整体支出管理水平得到提升。部门整体支出绩效情况如下：</w:t>
      </w:r>
    </w:p>
    <w:p w:rsidR="004662DC" w:rsidRDefault="004662DC" w:rsidP="00F91EA4">
      <w:pPr>
        <w:spacing w:before="450" w:line="600" w:lineRule="auto"/>
        <w:ind w:firstLine="643"/>
        <w:jc w:val="left"/>
        <w:rPr>
          <w:rFonts w:ascii="宋体" w:cs="Times New Roman"/>
          <w:b/>
          <w:bCs/>
          <w:sz w:val="30"/>
          <w:szCs w:val="30"/>
        </w:rPr>
      </w:pPr>
      <w:r w:rsidRPr="005B4A66">
        <w:rPr>
          <w:rFonts w:ascii="宋体" w:hAnsi="宋体" w:cs="宋体" w:hint="eastAsia"/>
          <w:b/>
          <w:bCs/>
          <w:sz w:val="30"/>
          <w:szCs w:val="30"/>
        </w:rPr>
        <w:t>（一）</w:t>
      </w:r>
      <w:r>
        <w:rPr>
          <w:rFonts w:ascii="宋体" w:hAnsi="宋体" w:cs="宋体" w:hint="eastAsia"/>
          <w:b/>
          <w:bCs/>
          <w:sz w:val="30"/>
          <w:szCs w:val="30"/>
        </w:rPr>
        <w:t>绩效目标完成</w:t>
      </w:r>
      <w:r w:rsidRPr="005B4A66">
        <w:rPr>
          <w:rFonts w:ascii="宋体" w:hAnsi="宋体" w:cs="宋体" w:hint="eastAsia"/>
          <w:b/>
          <w:bCs/>
          <w:sz w:val="30"/>
          <w:szCs w:val="30"/>
        </w:rPr>
        <w:t>情况</w:t>
      </w:r>
    </w:p>
    <w:p w:rsidR="004662DC" w:rsidRDefault="004662DC">
      <w:pPr>
        <w:spacing w:before="450" w:line="600" w:lineRule="auto"/>
        <w:ind w:firstLine="643"/>
        <w:jc w:val="left"/>
        <w:rPr>
          <w:rFonts w:ascii="Times New Roman" w:hAnsi="Times New Roman" w:cs="Times New Roman"/>
        </w:rPr>
      </w:pPr>
      <w:r>
        <w:rPr>
          <w:rFonts w:ascii="宋体" w:hAnsi="宋体" w:cs="宋体"/>
          <w:sz w:val="30"/>
          <w:szCs w:val="30"/>
        </w:rPr>
        <w:t xml:space="preserve">1. </w:t>
      </w:r>
      <w:r>
        <w:rPr>
          <w:rFonts w:ascii="宋体" w:hAnsi="宋体" w:cs="宋体" w:hint="eastAsia"/>
          <w:sz w:val="30"/>
          <w:szCs w:val="30"/>
        </w:rPr>
        <w:t>预算配置控制较好。财政供养人员即</w:t>
      </w:r>
      <w:r>
        <w:rPr>
          <w:rFonts w:ascii="宋体" w:hAnsi="宋体" w:cs="宋体" w:hint="eastAsia"/>
          <w:color w:val="000000"/>
          <w:sz w:val="30"/>
          <w:szCs w:val="30"/>
        </w:rPr>
        <w:t>在职人员控制率低于</w:t>
      </w:r>
      <w:r>
        <w:rPr>
          <w:rFonts w:ascii="宋体" w:hAnsi="宋体" w:cs="宋体"/>
          <w:color w:val="000000"/>
          <w:sz w:val="30"/>
          <w:szCs w:val="30"/>
        </w:rPr>
        <w:t>81%</w:t>
      </w:r>
      <w:r>
        <w:rPr>
          <w:rFonts w:ascii="宋体" w:hAnsi="宋体" w:cs="宋体" w:hint="eastAsia"/>
          <w:color w:val="000000"/>
          <w:sz w:val="30"/>
          <w:szCs w:val="30"/>
        </w:rPr>
        <w:t>，没有超编情况</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经费总体控制较好，</w:t>
      </w:r>
      <w:r>
        <w:rPr>
          <w:rFonts w:ascii="宋体" w:cs="宋体" w:hint="eastAsia"/>
          <w:sz w:val="30"/>
          <w:szCs w:val="30"/>
        </w:rPr>
        <w:t>“</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经费较本年预算和上年决算支出数持平，都为零。</w:t>
      </w:r>
    </w:p>
    <w:p w:rsidR="004662DC" w:rsidRDefault="004662DC">
      <w:pPr>
        <w:spacing w:before="450" w:line="600" w:lineRule="auto"/>
        <w:ind w:firstLine="643"/>
        <w:jc w:val="left"/>
        <w:rPr>
          <w:rFonts w:ascii="Times New Roman" w:hAnsi="Times New Roman" w:cs="Times New Roman"/>
        </w:rPr>
      </w:pPr>
      <w:r>
        <w:rPr>
          <w:rFonts w:ascii="宋体" w:hAnsi="宋体" w:cs="宋体"/>
          <w:sz w:val="30"/>
          <w:szCs w:val="30"/>
        </w:rPr>
        <w:t xml:space="preserve">2. </w:t>
      </w:r>
      <w:r>
        <w:rPr>
          <w:rFonts w:ascii="宋体" w:hAnsi="宋体" w:cs="宋体" w:hint="eastAsia"/>
          <w:sz w:val="30"/>
          <w:szCs w:val="30"/>
        </w:rPr>
        <w:t>预算执行比较到位。支出总额控制在预算总额以内，全年无截留或滞留专项资金情况；无新建楼堂馆所；日常公用经费和专项（</w:t>
      </w:r>
      <w:r>
        <w:rPr>
          <w:rFonts w:ascii="宋体" w:hAnsi="宋体" w:cs="宋体" w:hint="eastAsia"/>
          <w:color w:val="000000"/>
          <w:sz w:val="30"/>
          <w:szCs w:val="30"/>
        </w:rPr>
        <w:t>项目）支出严格按预算控制</w:t>
      </w:r>
      <w:r>
        <w:rPr>
          <w:rFonts w:ascii="宋体" w:hAnsi="宋体" w:cs="宋体" w:hint="eastAsia"/>
          <w:sz w:val="30"/>
          <w:szCs w:val="30"/>
        </w:rPr>
        <w:t>。</w:t>
      </w:r>
    </w:p>
    <w:p w:rsidR="004662DC" w:rsidRDefault="004662DC" w:rsidP="00EA7C23">
      <w:pPr>
        <w:spacing w:before="450" w:line="600" w:lineRule="auto"/>
        <w:ind w:firstLine="640"/>
        <w:jc w:val="left"/>
        <w:rPr>
          <w:rFonts w:ascii="宋体" w:cs="Times New Roman"/>
          <w:sz w:val="30"/>
          <w:szCs w:val="30"/>
        </w:rPr>
      </w:pPr>
      <w:r>
        <w:rPr>
          <w:rFonts w:ascii="宋体" w:hAnsi="宋体" w:cs="宋体"/>
          <w:sz w:val="30"/>
          <w:szCs w:val="30"/>
        </w:rPr>
        <w:t xml:space="preserve">3. </w:t>
      </w:r>
      <w:r>
        <w:rPr>
          <w:rFonts w:ascii="宋体" w:hAnsi="宋体" w:cs="宋体" w:hint="eastAsia"/>
          <w:sz w:val="30"/>
          <w:szCs w:val="30"/>
        </w:rPr>
        <w:t>预算管理较为理想，制度执行总体较为有效，但仍需进一步强化。</w:t>
      </w:r>
    </w:p>
    <w:p w:rsidR="004662DC" w:rsidRDefault="004662DC" w:rsidP="00EA7C23">
      <w:pPr>
        <w:spacing w:before="450" w:line="600" w:lineRule="auto"/>
        <w:ind w:firstLine="640"/>
        <w:jc w:val="left"/>
        <w:rPr>
          <w:rFonts w:ascii="Times New Roman" w:hAnsi="Times New Roman" w:cs="Times New Roman"/>
        </w:rPr>
      </w:pPr>
      <w:r>
        <w:rPr>
          <w:rFonts w:ascii="宋体" w:hAnsi="宋体" w:cs="宋体"/>
          <w:sz w:val="30"/>
          <w:szCs w:val="30"/>
        </w:rPr>
        <w:t>4.</w:t>
      </w:r>
      <w:r>
        <w:rPr>
          <w:rFonts w:ascii="宋体" w:hAnsi="宋体" w:cs="宋体" w:hint="eastAsia"/>
          <w:sz w:val="30"/>
          <w:szCs w:val="30"/>
        </w:rPr>
        <w:t>政府采购执行率达到</w:t>
      </w:r>
      <w:r>
        <w:rPr>
          <w:rFonts w:ascii="宋体" w:hAnsi="宋体" w:cs="宋体"/>
          <w:sz w:val="30"/>
          <w:szCs w:val="30"/>
        </w:rPr>
        <w:t>100%</w:t>
      </w:r>
      <w:r>
        <w:rPr>
          <w:rFonts w:ascii="宋体" w:hAnsi="宋体" w:cs="宋体" w:hint="eastAsia"/>
          <w:sz w:val="30"/>
          <w:szCs w:val="30"/>
        </w:rPr>
        <w:t>，对于单位的政府采购项目，凡单位购买属于政府采购范围内的货物、工程和服务，严格遵守政府采购相关法律法规的规定办理相关审批手续。</w:t>
      </w:r>
    </w:p>
    <w:p w:rsidR="004662DC" w:rsidRDefault="004662DC" w:rsidP="00EA7C23">
      <w:pPr>
        <w:spacing w:before="450" w:line="600" w:lineRule="auto"/>
        <w:jc w:val="left"/>
        <w:rPr>
          <w:rFonts w:ascii="宋体" w:cs="Times New Roman"/>
          <w:b/>
          <w:bCs/>
          <w:sz w:val="30"/>
          <w:szCs w:val="30"/>
        </w:rPr>
      </w:pPr>
      <w:r w:rsidRPr="005B4A66">
        <w:rPr>
          <w:rFonts w:ascii="宋体" w:hAnsi="宋体" w:cs="宋体" w:hint="eastAsia"/>
          <w:b/>
          <w:bCs/>
          <w:sz w:val="30"/>
          <w:szCs w:val="30"/>
        </w:rPr>
        <w:t>（</w:t>
      </w:r>
      <w:r>
        <w:rPr>
          <w:rFonts w:ascii="宋体" w:hAnsi="宋体" w:cs="宋体" w:hint="eastAsia"/>
          <w:b/>
          <w:bCs/>
          <w:sz w:val="30"/>
          <w:szCs w:val="30"/>
        </w:rPr>
        <w:t>二</w:t>
      </w:r>
      <w:r w:rsidRPr="005B4A66">
        <w:rPr>
          <w:rFonts w:ascii="宋体" w:hAnsi="宋体" w:cs="宋体" w:hint="eastAsia"/>
          <w:b/>
          <w:bCs/>
          <w:sz w:val="30"/>
          <w:szCs w:val="30"/>
        </w:rPr>
        <w:t>）</w:t>
      </w:r>
      <w:r>
        <w:rPr>
          <w:rFonts w:ascii="宋体" w:hAnsi="宋体" w:cs="宋体" w:hint="eastAsia"/>
          <w:b/>
          <w:bCs/>
          <w:sz w:val="30"/>
          <w:szCs w:val="30"/>
        </w:rPr>
        <w:t>原因分析</w:t>
      </w:r>
    </w:p>
    <w:p w:rsidR="004662DC" w:rsidRDefault="004662DC" w:rsidP="00EA7C23">
      <w:pPr>
        <w:spacing w:before="450" w:line="600" w:lineRule="auto"/>
        <w:jc w:val="left"/>
        <w:rPr>
          <w:rFonts w:ascii="Times New Roman" w:hAnsi="Times New Roman" w:cs="Times New Roman"/>
        </w:rPr>
      </w:pPr>
      <w:r>
        <w:rPr>
          <w:rFonts w:ascii="宋体" w:hAnsi="宋体" w:cs="宋体"/>
          <w:sz w:val="30"/>
          <w:szCs w:val="30"/>
        </w:rPr>
        <w:t xml:space="preserve">1. </w:t>
      </w:r>
      <w:r>
        <w:rPr>
          <w:rFonts w:ascii="宋体" w:hAnsi="宋体" w:cs="宋体" w:hint="eastAsia"/>
          <w:sz w:val="30"/>
          <w:szCs w:val="30"/>
        </w:rPr>
        <w:t>加强内部控制。我校历来重视单位内部管理制度建设及监督，加强财务管理，强化财务监督，增强法纪观念，遵守规章制度。为保证财务管理工作规范有序进行，我校制订了相关财务管理的制度、规定，成立了财务监督小组，加强内部控制和监督。对各项资金的管理、经费收支审批等均作了明确规定，正确组织资金的筹集、调度和使用，债权债务及时结算、结清。各项经费支出实行限额把关、一支笔审批制度。</w:t>
      </w:r>
    </w:p>
    <w:p w:rsidR="004662DC" w:rsidRDefault="004662DC" w:rsidP="00121623">
      <w:pPr>
        <w:spacing w:before="450" w:line="600" w:lineRule="auto"/>
        <w:jc w:val="left"/>
        <w:rPr>
          <w:rFonts w:ascii="Times New Roman" w:hAnsi="Times New Roman" w:cs="Times New Roman"/>
        </w:rPr>
      </w:pPr>
      <w:r>
        <w:rPr>
          <w:rFonts w:ascii="宋体" w:hAnsi="宋体" w:cs="宋体"/>
          <w:sz w:val="30"/>
          <w:szCs w:val="30"/>
        </w:rPr>
        <w:t xml:space="preserve">2. </w:t>
      </w:r>
      <w:r>
        <w:rPr>
          <w:rFonts w:ascii="宋体" w:hAnsi="宋体" w:cs="宋体" w:hint="eastAsia"/>
          <w:sz w:val="30"/>
          <w:szCs w:val="30"/>
        </w:rPr>
        <w:t>强化制度执行。切实做好厉行节约工作，全面落实各项管理制度要求，努力降低行政成本。严格公务接待费、差旅费和培训费审核审批程序，做到一事一公函、一事一审批、一事一结账。</w:t>
      </w:r>
    </w:p>
    <w:p w:rsidR="004662DC" w:rsidRDefault="004662DC" w:rsidP="00F24BBE">
      <w:pPr>
        <w:spacing w:before="450" w:line="600" w:lineRule="auto"/>
        <w:ind w:firstLineChars="200" w:firstLine="31680"/>
        <w:jc w:val="left"/>
        <w:rPr>
          <w:rFonts w:ascii="Times New Roman" w:hAnsi="Times New Roman" w:cs="Times New Roman"/>
        </w:rPr>
      </w:pPr>
      <w:r>
        <w:rPr>
          <w:rFonts w:ascii="宋体" w:hAnsi="宋体" w:cs="宋体"/>
          <w:sz w:val="30"/>
          <w:szCs w:val="30"/>
        </w:rPr>
        <w:t>3.</w:t>
      </w:r>
      <w:r>
        <w:rPr>
          <w:rFonts w:ascii="宋体" w:hAnsi="宋体" w:cs="宋体" w:hint="eastAsia"/>
          <w:sz w:val="30"/>
          <w:szCs w:val="30"/>
        </w:rPr>
        <w:t>管理制度健全。我们严格预算管理，切实按照相关管理制度要求，修改完善了《学校财务管理规定》《学校资产管理规定》，严格执行上级有关的《公务接待管理规定》《内部审计制度》《差旅费、会议费、培训费管理规定》《事业单位会计核算制度》等工作制度，进一步明确了财政预算资金审批手续和拨付程序、机关行政经费审批手续和报销程序，加强了财务管理，规范了收支行为，保证了财务管理工作规范有序进行。</w:t>
      </w:r>
    </w:p>
    <w:p w:rsidR="004662DC" w:rsidRDefault="004662DC" w:rsidP="00F24BBE">
      <w:pPr>
        <w:spacing w:before="450" w:line="600" w:lineRule="auto"/>
        <w:ind w:firstLineChars="200" w:firstLine="31680"/>
        <w:jc w:val="left"/>
        <w:rPr>
          <w:rFonts w:ascii="Times New Roman" w:hAnsi="Times New Roman" w:cs="Times New Roman"/>
        </w:rPr>
      </w:pPr>
      <w:r>
        <w:rPr>
          <w:rFonts w:ascii="宋体" w:hAnsi="宋体" w:cs="宋体"/>
          <w:sz w:val="30"/>
          <w:szCs w:val="30"/>
        </w:rPr>
        <w:t>4.</w:t>
      </w:r>
      <w:r>
        <w:rPr>
          <w:rFonts w:ascii="宋体" w:hAnsi="宋体" w:cs="宋体" w:hint="eastAsia"/>
          <w:sz w:val="30"/>
          <w:szCs w:val="30"/>
        </w:rPr>
        <w:t>资金使用管理逐步加强。单位支出严格按照国家财经法规和财务管理制度规定执行，正确组织资金的筹集、调度和使用，费用开支有标准、有预算，债权债务及时结算、结清。所有支出均通过我单位财政直接支付方式办理，资金使用无截留、挤占、挪用、虚列支出等情况。</w:t>
      </w:r>
    </w:p>
    <w:p w:rsidR="004662DC" w:rsidRDefault="004662DC" w:rsidP="00F24BBE">
      <w:pPr>
        <w:spacing w:before="450" w:line="600" w:lineRule="auto"/>
        <w:ind w:firstLineChars="200" w:firstLine="31680"/>
        <w:jc w:val="left"/>
        <w:rPr>
          <w:rFonts w:ascii="宋体" w:cs="Times New Roman"/>
          <w:sz w:val="30"/>
          <w:szCs w:val="30"/>
        </w:rPr>
      </w:pPr>
      <w:r>
        <w:rPr>
          <w:rFonts w:ascii="宋体" w:hAnsi="宋体" w:cs="宋体"/>
          <w:sz w:val="30"/>
          <w:szCs w:val="30"/>
        </w:rPr>
        <w:t>5.</w:t>
      </w:r>
      <w:r>
        <w:rPr>
          <w:rFonts w:ascii="宋体" w:hAnsi="宋体" w:cs="宋体" w:hint="eastAsia"/>
          <w:sz w:val="30"/>
          <w:szCs w:val="30"/>
        </w:rPr>
        <w:t>部门预算收支严格按年初部门预算方案执行，部门预决算、</w:t>
      </w:r>
      <w:r>
        <w:rPr>
          <w:rFonts w:ascii="宋体" w:cs="宋体" w:hint="eastAsia"/>
          <w:sz w:val="30"/>
          <w:szCs w:val="30"/>
        </w:rPr>
        <w:t>“</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经费预决算信息均按要求及时进行了公开。</w:t>
      </w:r>
    </w:p>
    <w:p w:rsidR="004662DC" w:rsidRDefault="004662DC" w:rsidP="00F24BBE">
      <w:pPr>
        <w:spacing w:before="240" w:after="240" w:line="408" w:lineRule="auto"/>
        <w:ind w:firstLineChars="250" w:firstLine="31680"/>
        <w:jc w:val="left"/>
        <w:rPr>
          <w:rFonts w:ascii="宋体" w:cs="Times New Roman"/>
          <w:b/>
          <w:bCs/>
          <w:color w:val="000000"/>
          <w:sz w:val="30"/>
          <w:szCs w:val="30"/>
        </w:rPr>
      </w:pPr>
      <w:r>
        <w:rPr>
          <w:rFonts w:ascii="宋体" w:hAnsi="宋体" w:cs="宋体" w:hint="eastAsia"/>
          <w:b/>
          <w:bCs/>
          <w:color w:val="000000"/>
          <w:sz w:val="30"/>
          <w:szCs w:val="30"/>
        </w:rPr>
        <w:t>四、绩效自评得分及绩效等级</w:t>
      </w:r>
    </w:p>
    <w:p w:rsidR="004662DC" w:rsidRDefault="004662DC" w:rsidP="00F24BBE">
      <w:pPr>
        <w:spacing w:before="240" w:after="240" w:line="408" w:lineRule="auto"/>
        <w:ind w:firstLineChars="250" w:firstLine="31680"/>
        <w:jc w:val="left"/>
        <w:rPr>
          <w:rFonts w:ascii="Times New Roman" w:hAnsi="Times New Roman" w:cs="Times New Roman"/>
        </w:rPr>
      </w:pPr>
      <w:r>
        <w:rPr>
          <w:rFonts w:ascii="宋体" w:hAnsi="宋体" w:cs="宋体" w:hint="eastAsia"/>
          <w:sz w:val="30"/>
          <w:szCs w:val="30"/>
        </w:rPr>
        <w:t>根据部门整体支出绩效评价指标体系，我单位</w:t>
      </w:r>
      <w:r>
        <w:rPr>
          <w:rFonts w:ascii="宋体" w:hAnsi="宋体" w:cs="宋体"/>
          <w:sz w:val="30"/>
          <w:szCs w:val="30"/>
        </w:rPr>
        <w:t>2018</w:t>
      </w:r>
      <w:r>
        <w:rPr>
          <w:rFonts w:ascii="宋体" w:hAnsi="宋体" w:cs="宋体" w:hint="eastAsia"/>
          <w:sz w:val="30"/>
          <w:szCs w:val="30"/>
        </w:rPr>
        <w:t>年度评价得分为</w:t>
      </w:r>
      <w:r>
        <w:rPr>
          <w:rFonts w:ascii="宋体" w:hAnsi="宋体" w:cs="宋体"/>
          <w:sz w:val="30"/>
          <w:szCs w:val="30"/>
        </w:rPr>
        <w:t>85</w:t>
      </w:r>
      <w:r>
        <w:rPr>
          <w:rFonts w:ascii="宋体" w:hAnsi="宋体" w:cs="宋体" w:hint="eastAsia"/>
          <w:sz w:val="30"/>
          <w:szCs w:val="30"/>
        </w:rPr>
        <w:t>分，绩效等级为良好。</w:t>
      </w:r>
    </w:p>
    <w:p w:rsidR="004662DC" w:rsidRDefault="004662DC">
      <w:pPr>
        <w:spacing w:before="240" w:after="240" w:line="408" w:lineRule="auto"/>
        <w:ind w:left="1360" w:hanging="720"/>
        <w:jc w:val="left"/>
        <w:rPr>
          <w:rFonts w:ascii="Times New Roman" w:hAnsi="Times New Roman" w:cs="Times New Roman"/>
        </w:rPr>
      </w:pPr>
      <w:r>
        <w:rPr>
          <w:rFonts w:ascii="宋体" w:hAnsi="宋体" w:cs="宋体" w:hint="eastAsia"/>
          <w:b/>
          <w:bCs/>
          <w:color w:val="000000"/>
          <w:sz w:val="30"/>
          <w:szCs w:val="30"/>
        </w:rPr>
        <w:t>五、</w:t>
      </w:r>
      <w:r>
        <w:rPr>
          <w:rFonts w:ascii="宋体" w:hAnsi="宋体" w:cs="宋体"/>
          <w:b/>
          <w:bCs/>
          <w:color w:val="000000"/>
          <w:sz w:val="30"/>
          <w:szCs w:val="30"/>
        </w:rPr>
        <w:t xml:space="preserve"> </w:t>
      </w:r>
      <w:r>
        <w:rPr>
          <w:rFonts w:ascii="宋体" w:hAnsi="宋体" w:cs="宋体" w:hint="eastAsia"/>
          <w:b/>
          <w:bCs/>
          <w:color w:val="000000"/>
          <w:sz w:val="30"/>
          <w:szCs w:val="30"/>
        </w:rPr>
        <w:t>存在的问题</w:t>
      </w:r>
    </w:p>
    <w:p w:rsidR="004662DC" w:rsidRDefault="004662DC">
      <w:pPr>
        <w:spacing w:before="450" w:line="408" w:lineRule="auto"/>
        <w:ind w:firstLine="600"/>
        <w:jc w:val="left"/>
        <w:rPr>
          <w:rFonts w:ascii="Times New Roman" w:hAnsi="Times New Roman" w:cs="Times New Roman"/>
        </w:rPr>
      </w:pPr>
      <w:r>
        <w:rPr>
          <w:rFonts w:ascii="宋体" w:hAnsi="宋体" w:cs="宋体"/>
          <w:color w:val="000000"/>
          <w:sz w:val="30"/>
          <w:szCs w:val="30"/>
        </w:rPr>
        <w:t>1</w:t>
      </w:r>
      <w:r>
        <w:rPr>
          <w:rFonts w:ascii="宋体" w:hAnsi="宋体" w:cs="宋体" w:hint="eastAsia"/>
          <w:color w:val="000000"/>
          <w:sz w:val="30"/>
          <w:szCs w:val="30"/>
        </w:rPr>
        <w:t>、</w:t>
      </w:r>
      <w:r>
        <w:rPr>
          <w:rFonts w:ascii="宋体" w:hAnsi="宋体" w:cs="宋体" w:hint="eastAsia"/>
          <w:sz w:val="30"/>
          <w:szCs w:val="30"/>
        </w:rPr>
        <w:t>预算编制工作有待细化。预算编制不够明确和细化，预算编制的合理性需要提高，预算执行力度还要进一步加强。</w:t>
      </w:r>
    </w:p>
    <w:p w:rsidR="004662DC" w:rsidRDefault="004662DC">
      <w:pPr>
        <w:spacing w:before="450" w:line="408" w:lineRule="auto"/>
        <w:ind w:firstLine="600"/>
        <w:jc w:val="left"/>
        <w:rPr>
          <w:rFonts w:ascii="Times New Roman" w:hAnsi="Times New Roman" w:cs="Times New Roman"/>
        </w:rPr>
      </w:pPr>
      <w:r>
        <w:rPr>
          <w:rFonts w:ascii="宋体" w:hAnsi="宋体" w:cs="宋体"/>
          <w:sz w:val="30"/>
          <w:szCs w:val="30"/>
        </w:rPr>
        <w:t>2</w:t>
      </w:r>
      <w:r>
        <w:rPr>
          <w:rFonts w:ascii="宋体" w:hAnsi="宋体" w:cs="宋体" w:hint="eastAsia"/>
          <w:sz w:val="30"/>
          <w:szCs w:val="30"/>
        </w:rPr>
        <w:t>、</w:t>
      </w:r>
      <w:r>
        <w:rPr>
          <w:rFonts w:ascii="宋体" w:hAnsi="宋体" w:cs="宋体" w:hint="eastAsia"/>
          <w:color w:val="000000"/>
          <w:sz w:val="30"/>
          <w:szCs w:val="30"/>
        </w:rPr>
        <w:t>因单位无学财务会计专业知识的专职会计等财务人员，会计、出纳工作人员都是兼职的，导致财务相关工作无法适应快速发展的财政工作。</w:t>
      </w:r>
    </w:p>
    <w:p w:rsidR="004662DC" w:rsidRDefault="004662DC">
      <w:pPr>
        <w:spacing w:before="240" w:after="240" w:line="408" w:lineRule="auto"/>
        <w:ind w:left="1360" w:hanging="720"/>
        <w:jc w:val="left"/>
        <w:rPr>
          <w:rFonts w:ascii="Times New Roman" w:hAnsi="Times New Roman" w:cs="Times New Roman"/>
        </w:rPr>
      </w:pPr>
      <w:r>
        <w:rPr>
          <w:rFonts w:ascii="宋体" w:hAnsi="宋体" w:cs="宋体" w:hint="eastAsia"/>
          <w:b/>
          <w:bCs/>
          <w:color w:val="000000"/>
          <w:sz w:val="30"/>
          <w:szCs w:val="30"/>
        </w:rPr>
        <w:t>六、改进措施和有关建议</w:t>
      </w:r>
    </w:p>
    <w:p w:rsidR="004662DC" w:rsidRDefault="004662DC">
      <w:pPr>
        <w:spacing w:before="450" w:line="600" w:lineRule="auto"/>
        <w:ind w:firstLine="640"/>
        <w:jc w:val="left"/>
        <w:rPr>
          <w:rFonts w:ascii="Times New Roman" w:hAnsi="Times New Roman" w:cs="Times New Roman"/>
        </w:rPr>
      </w:pPr>
      <w:r>
        <w:rPr>
          <w:rFonts w:ascii="宋体" w:hAnsi="宋体" w:cs="宋体" w:hint="eastAsia"/>
          <w:sz w:val="30"/>
          <w:szCs w:val="30"/>
        </w:rPr>
        <w:t>针对上述存在的问题及对外整体支出管理工作的需要，拟实施的改进措施如下：</w:t>
      </w:r>
    </w:p>
    <w:p w:rsidR="004662DC" w:rsidRDefault="004662DC">
      <w:pPr>
        <w:spacing w:before="450" w:line="600" w:lineRule="auto"/>
        <w:ind w:firstLine="640"/>
        <w:jc w:val="left"/>
        <w:rPr>
          <w:rFonts w:ascii="Times New Roman" w:hAnsi="Times New Roman" w:cs="Times New Roman"/>
        </w:rPr>
      </w:pPr>
      <w:r>
        <w:rPr>
          <w:rFonts w:ascii="宋体" w:hAnsi="宋体" w:cs="宋体"/>
          <w:sz w:val="30"/>
          <w:szCs w:val="30"/>
        </w:rPr>
        <w:t>1</w:t>
      </w:r>
      <w:r>
        <w:rPr>
          <w:rFonts w:ascii="宋体" w:hAnsi="宋体" w:cs="宋体" w:hint="eastAsia"/>
          <w:sz w:val="30"/>
          <w:szCs w:val="30"/>
        </w:rPr>
        <w:t>、细化预算编制工作，认真做好预算的编制。进一步加强单位内部机构各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rsidR="004662DC" w:rsidRDefault="004662DC" w:rsidP="00236E55">
      <w:pPr>
        <w:spacing w:before="450" w:line="600" w:lineRule="auto"/>
        <w:ind w:firstLine="640"/>
        <w:jc w:val="left"/>
        <w:rPr>
          <w:rFonts w:ascii="Times New Roman" w:hAnsi="Times New Roman" w:cs="Times New Roman"/>
        </w:rPr>
      </w:pPr>
      <w:r>
        <w:rPr>
          <w:rFonts w:ascii="宋体" w:hAnsi="宋体" w:cs="宋体"/>
          <w:sz w:val="30"/>
          <w:szCs w:val="30"/>
        </w:rPr>
        <w:t>2</w:t>
      </w:r>
      <w:r>
        <w:rPr>
          <w:rFonts w:ascii="宋体" w:hAnsi="宋体" w:cs="宋体" w:hint="eastAsia"/>
          <w:sz w:val="30"/>
          <w:szCs w:val="30"/>
        </w:rPr>
        <w:t>、加强财务管理，严格财务审核。加强单位财务管理，健全单位财务管理制度体系，规范单位财务行为。在费用报账支付时，按照预算规定的费用项目和用途进行资金使用审核、列报支付、财务核算，杜绝超支现象的发生。</w:t>
      </w:r>
    </w:p>
    <w:p w:rsidR="004662DC" w:rsidRDefault="004662DC" w:rsidP="00236E55">
      <w:pPr>
        <w:spacing w:before="450" w:line="600" w:lineRule="auto"/>
        <w:ind w:firstLine="640"/>
        <w:jc w:val="left"/>
        <w:rPr>
          <w:rFonts w:ascii="Times New Roman" w:hAnsi="Times New Roman" w:cs="Times New Roman"/>
        </w:rPr>
      </w:pPr>
      <w:r>
        <w:rPr>
          <w:rFonts w:ascii="宋体" w:hAnsi="宋体" w:cs="宋体"/>
          <w:sz w:val="30"/>
          <w:szCs w:val="30"/>
        </w:rPr>
        <w:t>3</w:t>
      </w:r>
      <w:r>
        <w:rPr>
          <w:rFonts w:ascii="宋体" w:hAnsi="宋体" w:cs="宋体" w:hint="eastAsia"/>
          <w:sz w:val="30"/>
          <w:szCs w:val="30"/>
        </w:rPr>
        <w:t>、完善资产管理，抓好</w:t>
      </w:r>
      <w:r>
        <w:rPr>
          <w:rFonts w:ascii="宋体" w:cs="宋体" w:hint="eastAsia"/>
          <w:sz w:val="30"/>
          <w:szCs w:val="30"/>
        </w:rPr>
        <w:t>“</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控制。严格编制政府采购年初预算和计划，规范各类资产的购置审批制度、收入管理制度、资产采购制度、使用管理制度、资产处置和报废审批制度、资产管理岗位职责制度等，加强单位内部的资产管理工作。严格控制</w:t>
      </w:r>
      <w:r>
        <w:rPr>
          <w:rFonts w:ascii="宋体" w:cs="宋体" w:hint="eastAsia"/>
          <w:sz w:val="30"/>
          <w:szCs w:val="30"/>
        </w:rPr>
        <w:t>“</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经费的规模和比例，把关</w:t>
      </w:r>
      <w:r>
        <w:rPr>
          <w:rFonts w:ascii="宋体" w:cs="宋体" w:hint="eastAsia"/>
          <w:sz w:val="30"/>
          <w:szCs w:val="30"/>
        </w:rPr>
        <w:t>“</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经费支出的审核、审批，杜绝挪用和挤占其他预算资金行为；进一步细化</w:t>
      </w:r>
      <w:r>
        <w:rPr>
          <w:rFonts w:ascii="宋体" w:cs="宋体" w:hint="eastAsia"/>
          <w:sz w:val="30"/>
          <w:szCs w:val="30"/>
        </w:rPr>
        <w:t>“</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经费的管理，合理压缩</w:t>
      </w:r>
      <w:r>
        <w:rPr>
          <w:rFonts w:ascii="宋体" w:cs="宋体" w:hint="eastAsia"/>
          <w:sz w:val="30"/>
          <w:szCs w:val="30"/>
        </w:rPr>
        <w:t>“</w:t>
      </w:r>
      <w:r>
        <w:rPr>
          <w:rFonts w:ascii="宋体" w:hAnsi="宋体" w:cs="宋体" w:hint="eastAsia"/>
          <w:sz w:val="30"/>
          <w:szCs w:val="30"/>
        </w:rPr>
        <w:t>三公</w:t>
      </w:r>
      <w:r>
        <w:rPr>
          <w:rFonts w:ascii="宋体" w:cs="宋体" w:hint="eastAsia"/>
          <w:sz w:val="30"/>
          <w:szCs w:val="30"/>
        </w:rPr>
        <w:t>”</w:t>
      </w:r>
      <w:r>
        <w:rPr>
          <w:rFonts w:ascii="宋体" w:hAnsi="宋体" w:cs="宋体" w:hint="eastAsia"/>
          <w:sz w:val="30"/>
          <w:szCs w:val="30"/>
        </w:rPr>
        <w:t>经费支出。</w:t>
      </w:r>
    </w:p>
    <w:p w:rsidR="004662DC" w:rsidRDefault="004662DC">
      <w:pPr>
        <w:spacing w:before="450" w:line="570" w:lineRule="auto"/>
        <w:ind w:firstLine="480"/>
        <w:jc w:val="left"/>
        <w:rPr>
          <w:rFonts w:ascii="Times New Roman" w:hAnsi="Times New Roman" w:cs="Times New Roman"/>
        </w:rPr>
      </w:pPr>
      <w:r>
        <w:rPr>
          <w:rFonts w:ascii="宋体" w:hAnsi="宋体" w:cs="宋体"/>
          <w:sz w:val="30"/>
          <w:szCs w:val="30"/>
        </w:rPr>
        <w:t>4</w:t>
      </w:r>
      <w:r>
        <w:rPr>
          <w:rFonts w:ascii="宋体" w:hAnsi="宋体" w:cs="宋体" w:hint="eastAsia"/>
          <w:sz w:val="30"/>
          <w:szCs w:val="30"/>
        </w:rPr>
        <w:t>、对相关人员加强培训，争取招考</w:t>
      </w:r>
      <w:r>
        <w:rPr>
          <w:rFonts w:ascii="宋体" w:hAnsi="宋体" w:cs="宋体"/>
          <w:sz w:val="30"/>
          <w:szCs w:val="30"/>
        </w:rPr>
        <w:t>1</w:t>
      </w:r>
      <w:r>
        <w:rPr>
          <w:rFonts w:ascii="宋体" w:hAnsi="宋体" w:cs="宋体" w:hint="eastAsia"/>
          <w:sz w:val="30"/>
          <w:szCs w:val="30"/>
        </w:rPr>
        <w:t>名专职会计人员。加强财务会计人员业务培训，特别是针对《预算法》、《行政事业单位会计制度》等学习培训，规范部门预算收支核算，切实提高部门预算收支管理水平。</w:t>
      </w:r>
    </w:p>
    <w:p w:rsidR="004662DC" w:rsidRDefault="004662DC">
      <w:pPr>
        <w:spacing w:before="450" w:line="560" w:lineRule="auto"/>
        <w:jc w:val="right"/>
        <w:rPr>
          <w:rFonts w:ascii="Times New Roman" w:hAnsi="Times New Roman" w:cs="Times New Roman"/>
        </w:rPr>
      </w:pPr>
      <w:r>
        <w:rPr>
          <w:rFonts w:ascii="宋体" w:hAnsi="宋体" w:cs="宋体"/>
          <w:sz w:val="30"/>
          <w:szCs w:val="30"/>
        </w:rPr>
        <w:t xml:space="preserve"> </w:t>
      </w:r>
    </w:p>
    <w:p w:rsidR="004662DC" w:rsidRDefault="004662DC">
      <w:pPr>
        <w:spacing w:before="450" w:line="560" w:lineRule="auto"/>
        <w:jc w:val="right"/>
        <w:rPr>
          <w:rFonts w:ascii="Times New Roman" w:hAnsi="Times New Roman" w:cs="Times New Roman"/>
        </w:rPr>
      </w:pPr>
      <w:r>
        <w:rPr>
          <w:rFonts w:ascii="宋体" w:hAnsi="宋体" w:cs="宋体" w:hint="eastAsia"/>
          <w:sz w:val="30"/>
          <w:szCs w:val="30"/>
        </w:rPr>
        <w:t>中共永州市冷水滩区委党校</w:t>
      </w:r>
    </w:p>
    <w:p w:rsidR="004662DC" w:rsidRDefault="004662DC">
      <w:pPr>
        <w:spacing w:before="450" w:line="560" w:lineRule="auto"/>
        <w:jc w:val="right"/>
        <w:rPr>
          <w:rFonts w:ascii="Times New Roman" w:hAnsi="Times New Roman" w:cs="Times New Roman"/>
        </w:rPr>
      </w:pPr>
      <w:r>
        <w:rPr>
          <w:rFonts w:ascii="宋体" w:hAnsi="宋体" w:cs="宋体"/>
          <w:sz w:val="30"/>
          <w:szCs w:val="30"/>
        </w:rPr>
        <w:t xml:space="preserve">           2019</w:t>
      </w:r>
      <w:r>
        <w:rPr>
          <w:rFonts w:ascii="宋体" w:hAnsi="宋体" w:cs="宋体" w:hint="eastAsia"/>
          <w:sz w:val="30"/>
          <w:szCs w:val="30"/>
        </w:rPr>
        <w:t>年</w:t>
      </w:r>
      <w:r>
        <w:rPr>
          <w:rFonts w:ascii="宋体" w:hAnsi="宋体" w:cs="宋体"/>
          <w:sz w:val="30"/>
          <w:szCs w:val="30"/>
        </w:rPr>
        <w:t>3</w:t>
      </w:r>
      <w:r>
        <w:rPr>
          <w:rFonts w:ascii="宋体" w:hAnsi="宋体" w:cs="宋体" w:hint="eastAsia"/>
          <w:sz w:val="30"/>
          <w:szCs w:val="30"/>
        </w:rPr>
        <w:t>月</w:t>
      </w:r>
      <w:r>
        <w:rPr>
          <w:rFonts w:ascii="宋体" w:hAnsi="宋体" w:cs="宋体"/>
          <w:sz w:val="30"/>
          <w:szCs w:val="30"/>
        </w:rPr>
        <w:t>6</w:t>
      </w:r>
      <w:r>
        <w:rPr>
          <w:rFonts w:ascii="宋体" w:hAnsi="宋体" w:cs="宋体" w:hint="eastAsia"/>
          <w:sz w:val="30"/>
          <w:szCs w:val="30"/>
        </w:rPr>
        <w:t>日</w:t>
      </w:r>
    </w:p>
    <w:p w:rsidR="004662DC" w:rsidRDefault="004662DC">
      <w:pPr>
        <w:spacing w:line="560" w:lineRule="auto"/>
        <w:rPr>
          <w:rFonts w:ascii="仿宋_GB2312" w:eastAsia="仿宋_GB2312" w:hAnsi="仿宋_GB2312" w:cs="Times New Roman"/>
          <w:color w:val="000000"/>
          <w:sz w:val="32"/>
          <w:szCs w:val="32"/>
        </w:rPr>
      </w:pPr>
    </w:p>
    <w:p w:rsidR="004662DC" w:rsidRDefault="004662DC">
      <w:pPr>
        <w:spacing w:line="560" w:lineRule="auto"/>
        <w:rPr>
          <w:rFonts w:ascii="仿宋_GB2312" w:eastAsia="仿宋_GB2312" w:hAnsi="仿宋_GB2312" w:cs="Times New Roman"/>
          <w:color w:val="000000"/>
          <w:sz w:val="32"/>
          <w:szCs w:val="32"/>
        </w:rPr>
      </w:pPr>
    </w:p>
    <w:p w:rsidR="004662DC" w:rsidRDefault="004662DC">
      <w:pPr>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sz w:val="32"/>
          <w:szCs w:val="32"/>
        </w:rPr>
        <w:t>4</w:t>
      </w:r>
    </w:p>
    <w:p w:rsidR="004662DC" w:rsidRDefault="004662DC">
      <w:pPr>
        <w:spacing w:line="560" w:lineRule="auto"/>
        <w:jc w:val="center"/>
        <w:rPr>
          <w:rFonts w:eastAsia="Times New Roman" w:cs="Times New Roman"/>
          <w:sz w:val="44"/>
          <w:szCs w:val="44"/>
        </w:rPr>
      </w:pPr>
      <w:r>
        <w:rPr>
          <w:rFonts w:eastAsia="Times New Roman" w:cs="Times New Roman"/>
          <w:sz w:val="44"/>
          <w:szCs w:val="44"/>
        </w:rPr>
        <w:t>2018</w:t>
      </w:r>
      <w:r>
        <w:rPr>
          <w:rFonts w:ascii="宋体" w:hAnsi="宋体" w:cs="宋体" w:hint="eastAsia"/>
          <w:sz w:val="44"/>
          <w:szCs w:val="44"/>
        </w:rPr>
        <w:t>年度部门整体支出绩效评价表</w:t>
      </w:r>
    </w:p>
    <w:tbl>
      <w:tblPr>
        <w:tblW w:w="0" w:type="auto"/>
        <w:jc w:val="center"/>
        <w:tblCellMar>
          <w:left w:w="10" w:type="dxa"/>
          <w:right w:w="10" w:type="dxa"/>
        </w:tblCellMar>
        <w:tblLook w:val="0000"/>
      </w:tblPr>
      <w:tblGrid>
        <w:gridCol w:w="481"/>
        <w:gridCol w:w="419"/>
        <w:gridCol w:w="581"/>
        <w:gridCol w:w="419"/>
        <w:gridCol w:w="980"/>
        <w:gridCol w:w="456"/>
        <w:gridCol w:w="2215"/>
        <w:gridCol w:w="2481"/>
        <w:gridCol w:w="490"/>
      </w:tblGrid>
      <w:tr w:rsidR="004662DC" w:rsidRPr="00321479">
        <w:trPr>
          <w:trHeight w:val="984"/>
          <w:jc w:val="center"/>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一级指标</w:t>
            </w:r>
          </w:p>
        </w:tc>
        <w:tc>
          <w:tcPr>
            <w:tcW w:w="416"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分值</w:t>
            </w:r>
          </w:p>
        </w:tc>
        <w:tc>
          <w:tcPr>
            <w:tcW w:w="677"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二级指标</w:t>
            </w:r>
          </w:p>
        </w:tc>
        <w:tc>
          <w:tcPr>
            <w:tcW w:w="416"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分值</w:t>
            </w:r>
          </w:p>
        </w:tc>
        <w:tc>
          <w:tcPr>
            <w:tcW w:w="1194"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eastAsia="Times New Roman" w:cs="Times New Roman"/>
                <w:sz w:val="20"/>
                <w:szCs w:val="20"/>
              </w:rPr>
            </w:pPr>
            <w:r>
              <w:rPr>
                <w:rFonts w:ascii="宋体" w:hAnsi="宋体" w:cs="宋体" w:hint="eastAsia"/>
                <w:sz w:val="20"/>
                <w:szCs w:val="20"/>
              </w:rPr>
              <w:t>三级</w:t>
            </w:r>
          </w:p>
          <w:p w:rsidR="004662DC" w:rsidRPr="00321479" w:rsidRDefault="004662DC">
            <w:pPr>
              <w:jc w:val="center"/>
              <w:rPr>
                <w:rFonts w:cs="Times New Roman"/>
              </w:rPr>
            </w:pPr>
            <w:r>
              <w:rPr>
                <w:rFonts w:ascii="宋体" w:hAnsi="宋体" w:cs="宋体" w:hint="eastAsia"/>
                <w:sz w:val="20"/>
                <w:szCs w:val="20"/>
              </w:rPr>
              <w:t>指标</w:t>
            </w:r>
          </w:p>
        </w:tc>
        <w:tc>
          <w:tcPr>
            <w:tcW w:w="478"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分值</w:t>
            </w:r>
          </w:p>
        </w:tc>
        <w:tc>
          <w:tcPr>
            <w:tcW w:w="2977"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评价标准</w:t>
            </w:r>
          </w:p>
        </w:tc>
        <w:tc>
          <w:tcPr>
            <w:tcW w:w="3402"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指标说明</w:t>
            </w:r>
          </w:p>
        </w:tc>
        <w:tc>
          <w:tcPr>
            <w:tcW w:w="522"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得分</w:t>
            </w:r>
          </w:p>
        </w:tc>
      </w:tr>
      <w:tr w:rsidR="004662DC" w:rsidRPr="00321479">
        <w:trPr>
          <w:trHeight w:val="1814"/>
          <w:jc w:val="center"/>
        </w:trPr>
        <w:tc>
          <w:tcPr>
            <w:tcW w:w="518"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投入</w:t>
            </w:r>
          </w:p>
        </w:tc>
        <w:tc>
          <w:tcPr>
            <w:tcW w:w="416"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10</w:t>
            </w:r>
          </w:p>
        </w:tc>
        <w:tc>
          <w:tcPr>
            <w:tcW w:w="677" w:type="dxa"/>
            <w:vMerge w:val="restart"/>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预算配置</w:t>
            </w:r>
          </w:p>
        </w:tc>
        <w:tc>
          <w:tcPr>
            <w:tcW w:w="416"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10</w:t>
            </w: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在职人员控制率</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5</w:t>
            </w:r>
          </w:p>
        </w:tc>
        <w:tc>
          <w:tcPr>
            <w:tcW w:w="297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以</w:t>
            </w:r>
            <w:r>
              <w:rPr>
                <w:rFonts w:eastAsia="Times New Roman" w:cs="Times New Roman"/>
                <w:sz w:val="20"/>
                <w:szCs w:val="20"/>
              </w:rPr>
              <w:t>100%</w:t>
            </w:r>
            <w:r>
              <w:rPr>
                <w:rFonts w:ascii="宋体" w:hAnsi="宋体" w:cs="宋体" w:hint="eastAsia"/>
                <w:sz w:val="20"/>
                <w:szCs w:val="20"/>
              </w:rPr>
              <w:t>为标准。在职人员控制率</w:t>
            </w:r>
            <w:r>
              <w:rPr>
                <w:rFonts w:ascii="宋体" w:cs="宋体" w:hint="eastAsia"/>
                <w:sz w:val="20"/>
                <w:szCs w:val="20"/>
              </w:rPr>
              <w:t>≦</w:t>
            </w:r>
            <w:r>
              <w:rPr>
                <w:rFonts w:eastAsia="Times New Roman" w:cs="Times New Roman"/>
                <w:sz w:val="20"/>
                <w:szCs w:val="20"/>
              </w:rPr>
              <w:t>100%</w:t>
            </w:r>
            <w:r>
              <w:rPr>
                <w:rFonts w:ascii="宋体" w:hAnsi="宋体" w:cs="宋体" w:hint="eastAsia"/>
                <w:sz w:val="20"/>
                <w:szCs w:val="20"/>
              </w:rPr>
              <w:t>，计</w:t>
            </w:r>
            <w:r>
              <w:rPr>
                <w:rFonts w:eastAsia="Times New Roman" w:cs="Times New Roman"/>
                <w:sz w:val="20"/>
                <w:szCs w:val="20"/>
              </w:rPr>
              <w:t>5</w:t>
            </w:r>
            <w:r>
              <w:rPr>
                <w:rFonts w:ascii="宋体" w:hAnsi="宋体" w:cs="宋体" w:hint="eastAsia"/>
                <w:sz w:val="20"/>
                <w:szCs w:val="20"/>
              </w:rPr>
              <w:t>分；每超过一个百分点扣</w:t>
            </w:r>
            <w:r>
              <w:rPr>
                <w:rFonts w:eastAsia="Times New Roman" w:cs="Times New Roman"/>
                <w:sz w:val="20"/>
                <w:szCs w:val="20"/>
              </w:rPr>
              <w:t>0.5</w:t>
            </w:r>
            <w:r>
              <w:rPr>
                <w:rFonts w:ascii="宋体" w:hAnsi="宋体" w:cs="宋体" w:hint="eastAsia"/>
                <w:sz w:val="20"/>
                <w:szCs w:val="20"/>
              </w:rPr>
              <w:t>分，扣完为止。</w:t>
            </w:r>
          </w:p>
        </w:tc>
        <w:tc>
          <w:tcPr>
            <w:tcW w:w="340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在职人员控制率</w:t>
            </w:r>
            <w:r>
              <w:rPr>
                <w:rFonts w:eastAsia="Times New Roman" w:cs="Times New Roman"/>
                <w:sz w:val="20"/>
                <w:szCs w:val="20"/>
              </w:rPr>
              <w:t>=</w:t>
            </w:r>
            <w:r>
              <w:rPr>
                <w:rFonts w:ascii="宋体" w:hAnsi="宋体" w:cs="宋体" w:hint="eastAsia"/>
                <w:sz w:val="20"/>
                <w:szCs w:val="20"/>
              </w:rPr>
              <w:t>（在职人员数</w:t>
            </w:r>
            <w:r>
              <w:rPr>
                <w:rFonts w:eastAsia="Times New Roman" w:cs="Times New Roman"/>
                <w:sz w:val="20"/>
                <w:szCs w:val="20"/>
              </w:rPr>
              <w:t>/</w:t>
            </w:r>
            <w:r>
              <w:rPr>
                <w:rFonts w:ascii="宋体" w:hAnsi="宋体" w:cs="宋体" w:hint="eastAsia"/>
                <w:sz w:val="20"/>
                <w:szCs w:val="20"/>
              </w:rPr>
              <w:t>编制数）</w:t>
            </w:r>
            <w:r>
              <w:rPr>
                <w:rFonts w:ascii="宋体" w:cs="宋体" w:hint="eastAsia"/>
                <w:sz w:val="20"/>
                <w:szCs w:val="20"/>
              </w:rPr>
              <w:t>×</w:t>
            </w:r>
            <w:r>
              <w:rPr>
                <w:rFonts w:eastAsia="Times New Roman" w:cs="Times New Roman"/>
                <w:sz w:val="20"/>
                <w:szCs w:val="20"/>
              </w:rPr>
              <w:t>100%</w:t>
            </w:r>
            <w:r>
              <w:rPr>
                <w:rFonts w:ascii="宋体" w:hAnsi="宋体" w:cs="宋体" w:hint="eastAsia"/>
                <w:sz w:val="20"/>
                <w:szCs w:val="20"/>
              </w:rPr>
              <w:t>，在职人员数：部门（单位）实际在职人数，以市财政局确定的部门决算编制口径为准。</w:t>
            </w:r>
            <w:r>
              <w:rPr>
                <w:rFonts w:eastAsia="Times New Roman" w:cs="Times New Roman"/>
                <w:sz w:val="20"/>
                <w:szCs w:val="20"/>
              </w:rPr>
              <w:br/>
            </w:r>
            <w:r>
              <w:rPr>
                <w:rFonts w:ascii="宋体" w:hAnsi="宋体" w:cs="宋体" w:hint="eastAsia"/>
                <w:sz w:val="20"/>
                <w:szCs w:val="20"/>
              </w:rPr>
              <w:t>编制数：机构编制部门核定批复的部门（单位）的人员编制数。</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5</w:t>
            </w:r>
            <w:r>
              <w:rPr>
                <w:rFonts w:ascii="宋体" w:hAnsi="宋体" w:cs="宋体" w:hint="eastAsia"/>
                <w:sz w:val="24"/>
                <w:szCs w:val="24"/>
              </w:rPr>
              <w:t xml:space="preserve">　</w:t>
            </w:r>
          </w:p>
        </w:tc>
      </w:tr>
      <w:tr w:rsidR="004662DC" w:rsidRPr="00321479">
        <w:trPr>
          <w:trHeight w:val="798"/>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变动率</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5</w:t>
            </w:r>
          </w:p>
        </w:tc>
        <w:tc>
          <w:tcPr>
            <w:tcW w:w="2977"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变动率</w:t>
            </w:r>
            <w:r>
              <w:rPr>
                <w:rFonts w:ascii="宋体" w:cs="宋体" w:hint="eastAsia"/>
                <w:sz w:val="20"/>
                <w:szCs w:val="20"/>
              </w:rPr>
              <w:t>≦</w:t>
            </w:r>
            <w:r>
              <w:rPr>
                <w:rFonts w:eastAsia="Times New Roman" w:cs="Times New Roman"/>
                <w:sz w:val="20"/>
                <w:szCs w:val="20"/>
              </w:rPr>
              <w:t>0,</w:t>
            </w:r>
            <w:r>
              <w:rPr>
                <w:rFonts w:ascii="宋体" w:hAnsi="宋体" w:cs="宋体" w:hint="eastAsia"/>
                <w:sz w:val="20"/>
                <w:szCs w:val="20"/>
              </w:rPr>
              <w:t>计</w:t>
            </w:r>
            <w:r>
              <w:rPr>
                <w:rFonts w:eastAsia="Times New Roman" w:cs="Times New Roman"/>
                <w:sz w:val="20"/>
                <w:szCs w:val="20"/>
              </w:rPr>
              <w:t>8</w:t>
            </w:r>
            <w:r>
              <w:rPr>
                <w:rFonts w:ascii="宋体" w:hAnsi="宋体" w:cs="宋体" w:hint="eastAsia"/>
                <w:sz w:val="20"/>
                <w:szCs w:val="20"/>
              </w:rPr>
              <w:t>分；</w:t>
            </w: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w:t>
            </w:r>
            <w:r>
              <w:rPr>
                <w:rFonts w:eastAsia="Times New Roman" w:cs="Times New Roman"/>
                <w:sz w:val="20"/>
                <w:szCs w:val="20"/>
              </w:rPr>
              <w:t>0</w:t>
            </w:r>
            <w:r>
              <w:rPr>
                <w:rFonts w:ascii="宋体" w:hAnsi="宋体" w:cs="宋体" w:hint="eastAsia"/>
                <w:sz w:val="20"/>
                <w:szCs w:val="20"/>
              </w:rPr>
              <w:t>，每超过一个百分点扣</w:t>
            </w:r>
            <w:r>
              <w:rPr>
                <w:rFonts w:eastAsia="Times New Roman" w:cs="Times New Roman"/>
                <w:sz w:val="20"/>
                <w:szCs w:val="20"/>
              </w:rPr>
              <w:t>0.8</w:t>
            </w:r>
            <w:r>
              <w:rPr>
                <w:rFonts w:ascii="宋体" w:hAnsi="宋体" w:cs="宋体" w:hint="eastAsia"/>
                <w:sz w:val="20"/>
                <w:szCs w:val="20"/>
              </w:rPr>
              <w:t>分，扣完为止。</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变动率</w:t>
            </w:r>
            <w:r>
              <w:rPr>
                <w:rFonts w:eastAsia="Times New Roman" w:cs="Times New Roman"/>
                <w:sz w:val="20"/>
                <w:szCs w:val="20"/>
              </w:rPr>
              <w:t>=[</w:t>
            </w:r>
            <w:r>
              <w:rPr>
                <w:rFonts w:ascii="宋体" w:hAnsi="宋体" w:cs="宋体" w:hint="eastAsia"/>
                <w:sz w:val="20"/>
                <w:szCs w:val="20"/>
              </w:rPr>
              <w:t>（本年度</w:t>
            </w: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预算数</w:t>
            </w:r>
            <w:r>
              <w:rPr>
                <w:rFonts w:eastAsia="Times New Roman" w:cs="Times New Roman"/>
                <w:sz w:val="20"/>
                <w:szCs w:val="20"/>
              </w:rPr>
              <w:t>-</w:t>
            </w:r>
            <w:r>
              <w:rPr>
                <w:rFonts w:ascii="宋体" w:hAnsi="宋体" w:cs="宋体" w:hint="eastAsia"/>
                <w:sz w:val="20"/>
                <w:szCs w:val="20"/>
              </w:rPr>
              <w:t>上年度</w:t>
            </w: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预算数）</w:t>
            </w:r>
            <w:r>
              <w:rPr>
                <w:rFonts w:eastAsia="Times New Roman" w:cs="Times New Roman"/>
                <w:sz w:val="20"/>
                <w:szCs w:val="20"/>
              </w:rPr>
              <w:t>/</w:t>
            </w:r>
            <w:r>
              <w:rPr>
                <w:rFonts w:ascii="宋体" w:hAnsi="宋体" w:cs="宋体" w:hint="eastAsia"/>
                <w:sz w:val="20"/>
                <w:szCs w:val="20"/>
              </w:rPr>
              <w:t>上年度</w:t>
            </w: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预算数</w:t>
            </w:r>
            <w:r>
              <w:rPr>
                <w:rFonts w:eastAsia="Times New Roman" w:cs="Times New Roman"/>
                <w:sz w:val="20"/>
                <w:szCs w:val="20"/>
              </w:rPr>
              <w:t>]</w:t>
            </w:r>
            <w:r>
              <w:rPr>
                <w:rFonts w:ascii="宋体" w:cs="宋体" w:hint="eastAsia"/>
                <w:sz w:val="20"/>
                <w:szCs w:val="20"/>
              </w:rPr>
              <w:t>×</w:t>
            </w:r>
            <w:r>
              <w:rPr>
                <w:rFonts w:eastAsia="Times New Roman" w:cs="Times New Roman"/>
                <w:sz w:val="20"/>
                <w:szCs w:val="20"/>
              </w:rPr>
              <w:t>100%</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4"/>
                <w:szCs w:val="24"/>
              </w:rPr>
              <w:t xml:space="preserve">　</w:t>
            </w:r>
            <w:r>
              <w:rPr>
                <w:rFonts w:ascii="宋体" w:hAnsi="宋体" w:cs="宋体"/>
                <w:sz w:val="24"/>
                <w:szCs w:val="24"/>
              </w:rPr>
              <w:t>5</w:t>
            </w:r>
          </w:p>
        </w:tc>
      </w:tr>
      <w:tr w:rsidR="004662DC" w:rsidRPr="00321479">
        <w:trPr>
          <w:trHeight w:val="1"/>
          <w:jc w:val="center"/>
        </w:trPr>
        <w:tc>
          <w:tcPr>
            <w:tcW w:w="518"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ascii="宋体" w:hAnsi="宋体" w:cs="宋体" w:hint="eastAsia"/>
                <w:sz w:val="20"/>
                <w:szCs w:val="20"/>
              </w:rPr>
              <w:t>过</w:t>
            </w:r>
            <w:r>
              <w:rPr>
                <w:rFonts w:eastAsia="Times New Roman" w:cs="Times New Roman"/>
                <w:sz w:val="20"/>
                <w:szCs w:val="20"/>
              </w:rPr>
              <w:t xml:space="preserve">                                                                                                                                       </w:t>
            </w:r>
            <w:r>
              <w:rPr>
                <w:rFonts w:ascii="宋体" w:hAnsi="宋体" w:cs="宋体" w:hint="eastAsia"/>
                <w:sz w:val="20"/>
                <w:szCs w:val="20"/>
              </w:rPr>
              <w:t>程</w:t>
            </w:r>
          </w:p>
        </w:tc>
        <w:tc>
          <w:tcPr>
            <w:tcW w:w="416"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60</w:t>
            </w:r>
          </w:p>
        </w:tc>
        <w:tc>
          <w:tcPr>
            <w:tcW w:w="677"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预算执行</w:t>
            </w:r>
          </w:p>
        </w:tc>
        <w:tc>
          <w:tcPr>
            <w:tcW w:w="416"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20</w:t>
            </w: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预算完成率</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5</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eastAsia="Times New Roman" w:cs="Times New Roman"/>
                <w:sz w:val="20"/>
                <w:szCs w:val="20"/>
              </w:rPr>
              <w:t>100%</w:t>
            </w:r>
            <w:r>
              <w:rPr>
                <w:rFonts w:ascii="宋体" w:hAnsi="宋体" w:cs="宋体" w:hint="eastAsia"/>
                <w:sz w:val="20"/>
                <w:szCs w:val="20"/>
              </w:rPr>
              <w:t>计满分，每低于</w:t>
            </w:r>
            <w:r>
              <w:rPr>
                <w:rFonts w:eastAsia="Times New Roman" w:cs="Times New Roman"/>
                <w:sz w:val="20"/>
                <w:szCs w:val="20"/>
              </w:rPr>
              <w:t>5%</w:t>
            </w:r>
            <w:r>
              <w:rPr>
                <w:rFonts w:ascii="宋体" w:hAnsi="宋体" w:cs="宋体" w:hint="eastAsia"/>
                <w:sz w:val="20"/>
                <w:szCs w:val="20"/>
              </w:rPr>
              <w:t>扣</w:t>
            </w:r>
            <w:r>
              <w:rPr>
                <w:rFonts w:eastAsia="Times New Roman" w:cs="Times New Roman"/>
                <w:sz w:val="20"/>
                <w:szCs w:val="20"/>
              </w:rPr>
              <w:t>2</w:t>
            </w:r>
            <w:r>
              <w:rPr>
                <w:rFonts w:ascii="宋体" w:hAnsi="宋体" w:cs="宋体" w:hint="eastAsia"/>
                <w:sz w:val="20"/>
                <w:szCs w:val="20"/>
              </w:rPr>
              <w:t>分，扣完为止。</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预算完成率</w:t>
            </w:r>
            <w:r>
              <w:rPr>
                <w:rFonts w:eastAsia="Times New Roman" w:cs="Times New Roman"/>
                <w:sz w:val="20"/>
                <w:szCs w:val="20"/>
              </w:rPr>
              <w:t>=</w:t>
            </w:r>
            <w:r>
              <w:rPr>
                <w:rFonts w:ascii="宋体" w:hAnsi="宋体" w:cs="宋体" w:hint="eastAsia"/>
                <w:sz w:val="20"/>
                <w:szCs w:val="20"/>
              </w:rPr>
              <w:t>（上年结转</w:t>
            </w:r>
            <w:r>
              <w:rPr>
                <w:rFonts w:eastAsia="Times New Roman" w:cs="Times New Roman"/>
                <w:sz w:val="20"/>
                <w:szCs w:val="20"/>
              </w:rPr>
              <w:t>+</w:t>
            </w:r>
            <w:r>
              <w:rPr>
                <w:rFonts w:ascii="宋体" w:hAnsi="宋体" w:cs="宋体" w:hint="eastAsia"/>
                <w:sz w:val="20"/>
                <w:szCs w:val="20"/>
              </w:rPr>
              <w:t>年初预算</w:t>
            </w:r>
            <w:r>
              <w:rPr>
                <w:rFonts w:eastAsia="Times New Roman" w:cs="Times New Roman"/>
                <w:sz w:val="20"/>
                <w:szCs w:val="20"/>
              </w:rPr>
              <w:t>+</w:t>
            </w:r>
            <w:r>
              <w:rPr>
                <w:rFonts w:ascii="宋体" w:hAnsi="宋体" w:cs="宋体" w:hint="eastAsia"/>
                <w:sz w:val="20"/>
                <w:szCs w:val="20"/>
              </w:rPr>
              <w:t>本年追加预算</w:t>
            </w:r>
            <w:r>
              <w:rPr>
                <w:rFonts w:eastAsia="Times New Roman" w:cs="Times New Roman"/>
                <w:sz w:val="20"/>
                <w:szCs w:val="20"/>
              </w:rPr>
              <w:t>-</w:t>
            </w:r>
            <w:r>
              <w:rPr>
                <w:rFonts w:ascii="宋体" w:hAnsi="宋体" w:cs="宋体" w:hint="eastAsia"/>
                <w:sz w:val="20"/>
                <w:szCs w:val="20"/>
              </w:rPr>
              <w:t>年末结余）</w:t>
            </w:r>
            <w:r>
              <w:rPr>
                <w:rFonts w:eastAsia="Times New Roman" w:cs="Times New Roman"/>
                <w:sz w:val="20"/>
                <w:szCs w:val="20"/>
              </w:rPr>
              <w:t>/</w:t>
            </w:r>
            <w:r>
              <w:rPr>
                <w:rFonts w:ascii="宋体" w:hAnsi="宋体" w:cs="宋体" w:hint="eastAsia"/>
                <w:sz w:val="20"/>
                <w:szCs w:val="20"/>
              </w:rPr>
              <w:t>（上年结转</w:t>
            </w:r>
            <w:r>
              <w:rPr>
                <w:rFonts w:eastAsia="Times New Roman" w:cs="Times New Roman"/>
                <w:sz w:val="20"/>
                <w:szCs w:val="20"/>
              </w:rPr>
              <w:t>+</w:t>
            </w:r>
            <w:r>
              <w:rPr>
                <w:rFonts w:ascii="宋体" w:hAnsi="宋体" w:cs="宋体" w:hint="eastAsia"/>
                <w:sz w:val="20"/>
                <w:szCs w:val="20"/>
              </w:rPr>
              <w:t>年初预算</w:t>
            </w:r>
            <w:r>
              <w:rPr>
                <w:rFonts w:eastAsia="Times New Roman" w:cs="Times New Roman"/>
                <w:sz w:val="20"/>
                <w:szCs w:val="20"/>
              </w:rPr>
              <w:t>+</w:t>
            </w:r>
            <w:r>
              <w:rPr>
                <w:rFonts w:ascii="宋体" w:hAnsi="宋体" w:cs="宋体" w:hint="eastAsia"/>
                <w:sz w:val="20"/>
                <w:szCs w:val="20"/>
              </w:rPr>
              <w:t>本年追加预算）</w:t>
            </w:r>
            <w:r>
              <w:rPr>
                <w:rFonts w:ascii="宋体" w:cs="宋体" w:hint="eastAsia"/>
                <w:sz w:val="20"/>
                <w:szCs w:val="20"/>
              </w:rPr>
              <w:t>×</w:t>
            </w:r>
            <w:r>
              <w:rPr>
                <w:rFonts w:eastAsia="Times New Roman" w:cs="Times New Roman"/>
                <w:sz w:val="20"/>
                <w:szCs w:val="20"/>
              </w:rPr>
              <w:t>100%</w:t>
            </w:r>
            <w:r>
              <w:rPr>
                <w:rFonts w:ascii="宋体" w:hAnsi="宋体" w:cs="宋体" w:hint="eastAsia"/>
                <w:sz w:val="20"/>
                <w:szCs w:val="20"/>
              </w:rPr>
              <w:t>。</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4"/>
                <w:szCs w:val="24"/>
              </w:rPr>
              <w:t xml:space="preserve">　</w:t>
            </w:r>
            <w:r>
              <w:rPr>
                <w:rFonts w:ascii="宋体" w:hAnsi="宋体" w:cs="宋体"/>
                <w:sz w:val="24"/>
                <w:szCs w:val="24"/>
              </w:rPr>
              <w:t>5</w:t>
            </w:r>
          </w:p>
        </w:tc>
      </w:tr>
      <w:tr w:rsidR="004662DC" w:rsidRPr="00321479">
        <w:trPr>
          <w:trHeight w:val="1273"/>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预算控制率</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5</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预算控制率</w:t>
            </w:r>
            <w:r>
              <w:rPr>
                <w:rFonts w:eastAsia="Times New Roman" w:cs="Times New Roman"/>
                <w:sz w:val="20"/>
                <w:szCs w:val="20"/>
              </w:rPr>
              <w:t>=0</w:t>
            </w:r>
            <w:r>
              <w:rPr>
                <w:rFonts w:ascii="宋体" w:hAnsi="宋体" w:cs="宋体" w:hint="eastAsia"/>
                <w:sz w:val="20"/>
                <w:szCs w:val="20"/>
              </w:rPr>
              <w:t>，计</w:t>
            </w:r>
            <w:r>
              <w:rPr>
                <w:rFonts w:eastAsia="Times New Roman" w:cs="Times New Roman"/>
                <w:sz w:val="20"/>
                <w:szCs w:val="20"/>
              </w:rPr>
              <w:t>5</w:t>
            </w:r>
            <w:r>
              <w:rPr>
                <w:rFonts w:ascii="宋体" w:hAnsi="宋体" w:cs="宋体" w:hint="eastAsia"/>
                <w:sz w:val="20"/>
                <w:szCs w:val="20"/>
              </w:rPr>
              <w:t>分；</w:t>
            </w:r>
            <w:r>
              <w:rPr>
                <w:rFonts w:eastAsia="Times New Roman" w:cs="Times New Roman"/>
                <w:sz w:val="20"/>
                <w:szCs w:val="20"/>
              </w:rPr>
              <w:t>0-10%</w:t>
            </w:r>
            <w:r>
              <w:rPr>
                <w:rFonts w:ascii="宋体" w:hAnsi="宋体" w:cs="宋体" w:hint="eastAsia"/>
                <w:sz w:val="20"/>
                <w:szCs w:val="20"/>
              </w:rPr>
              <w:t>（含），计</w:t>
            </w:r>
            <w:r>
              <w:rPr>
                <w:rFonts w:eastAsia="Times New Roman" w:cs="Times New Roman"/>
                <w:sz w:val="20"/>
                <w:szCs w:val="20"/>
              </w:rPr>
              <w:t>4</w:t>
            </w:r>
            <w:r>
              <w:rPr>
                <w:rFonts w:ascii="宋体" w:hAnsi="宋体" w:cs="宋体" w:hint="eastAsia"/>
                <w:sz w:val="20"/>
                <w:szCs w:val="20"/>
              </w:rPr>
              <w:t>分；</w:t>
            </w:r>
            <w:r>
              <w:rPr>
                <w:rFonts w:eastAsia="Times New Roman" w:cs="Times New Roman"/>
                <w:sz w:val="20"/>
                <w:szCs w:val="20"/>
              </w:rPr>
              <w:t>10-20%</w:t>
            </w:r>
            <w:r>
              <w:rPr>
                <w:rFonts w:ascii="宋体" w:hAnsi="宋体" w:cs="宋体" w:hint="eastAsia"/>
                <w:sz w:val="20"/>
                <w:szCs w:val="20"/>
              </w:rPr>
              <w:t>（含），计</w:t>
            </w:r>
            <w:r>
              <w:rPr>
                <w:rFonts w:eastAsia="Times New Roman" w:cs="Times New Roman"/>
                <w:sz w:val="20"/>
                <w:szCs w:val="20"/>
              </w:rPr>
              <w:t>3</w:t>
            </w:r>
            <w:r>
              <w:rPr>
                <w:rFonts w:ascii="宋体" w:hAnsi="宋体" w:cs="宋体" w:hint="eastAsia"/>
                <w:sz w:val="20"/>
                <w:szCs w:val="20"/>
              </w:rPr>
              <w:t>分；</w:t>
            </w:r>
            <w:r>
              <w:rPr>
                <w:rFonts w:eastAsia="Times New Roman" w:cs="Times New Roman"/>
                <w:sz w:val="20"/>
                <w:szCs w:val="20"/>
              </w:rPr>
              <w:t>20-30%</w:t>
            </w:r>
            <w:r>
              <w:rPr>
                <w:rFonts w:ascii="宋体" w:hAnsi="宋体" w:cs="宋体" w:hint="eastAsia"/>
                <w:sz w:val="20"/>
                <w:szCs w:val="20"/>
              </w:rPr>
              <w:t>（含），计</w:t>
            </w:r>
            <w:r>
              <w:rPr>
                <w:rFonts w:eastAsia="Times New Roman" w:cs="Times New Roman"/>
                <w:sz w:val="20"/>
                <w:szCs w:val="20"/>
              </w:rPr>
              <w:t>2</w:t>
            </w:r>
            <w:r>
              <w:rPr>
                <w:rFonts w:ascii="宋体" w:hAnsi="宋体" w:cs="宋体" w:hint="eastAsia"/>
                <w:sz w:val="20"/>
                <w:szCs w:val="20"/>
              </w:rPr>
              <w:t>分；大于</w:t>
            </w:r>
            <w:r>
              <w:rPr>
                <w:rFonts w:eastAsia="Times New Roman" w:cs="Times New Roman"/>
                <w:sz w:val="20"/>
                <w:szCs w:val="20"/>
              </w:rPr>
              <w:t>30%</w:t>
            </w:r>
            <w:r>
              <w:rPr>
                <w:rFonts w:ascii="宋体" w:hAnsi="宋体" w:cs="宋体" w:hint="eastAsia"/>
                <w:sz w:val="20"/>
                <w:szCs w:val="20"/>
              </w:rPr>
              <w:t>不得分。</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预算控制率</w:t>
            </w:r>
            <w:r>
              <w:rPr>
                <w:rFonts w:eastAsia="Times New Roman" w:cs="Times New Roman"/>
                <w:sz w:val="20"/>
                <w:szCs w:val="20"/>
              </w:rPr>
              <w:t>=</w:t>
            </w:r>
            <w:r>
              <w:rPr>
                <w:rFonts w:ascii="宋体" w:hAnsi="宋体" w:cs="宋体" w:hint="eastAsia"/>
                <w:sz w:val="20"/>
                <w:szCs w:val="20"/>
              </w:rPr>
              <w:t>（本年追加预算</w:t>
            </w:r>
            <w:r>
              <w:rPr>
                <w:rFonts w:eastAsia="Times New Roman" w:cs="Times New Roman"/>
                <w:sz w:val="20"/>
                <w:szCs w:val="20"/>
              </w:rPr>
              <w:t>/</w:t>
            </w:r>
            <w:r>
              <w:rPr>
                <w:rFonts w:ascii="宋体" w:hAnsi="宋体" w:cs="宋体" w:hint="eastAsia"/>
                <w:sz w:val="20"/>
                <w:szCs w:val="20"/>
              </w:rPr>
              <w:t>年初预算）</w:t>
            </w:r>
            <w:r>
              <w:rPr>
                <w:rFonts w:ascii="宋体" w:cs="宋体" w:hint="eastAsia"/>
                <w:sz w:val="20"/>
                <w:szCs w:val="20"/>
              </w:rPr>
              <w:t>×</w:t>
            </w:r>
            <w:r>
              <w:rPr>
                <w:rFonts w:eastAsia="Times New Roman" w:cs="Times New Roman"/>
                <w:sz w:val="20"/>
                <w:szCs w:val="20"/>
              </w:rPr>
              <w:t>100%</w:t>
            </w:r>
            <w:r>
              <w:rPr>
                <w:rFonts w:ascii="宋体" w:hAnsi="宋体" w:cs="宋体" w:hint="eastAsia"/>
                <w:sz w:val="20"/>
                <w:szCs w:val="20"/>
              </w:rPr>
              <w:t>。</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3</w:t>
            </w:r>
            <w:r>
              <w:rPr>
                <w:rFonts w:ascii="宋体" w:hAnsi="宋体" w:cs="宋体" w:hint="eastAsia"/>
                <w:sz w:val="24"/>
                <w:szCs w:val="24"/>
              </w:rPr>
              <w:t xml:space="preserve">　</w:t>
            </w:r>
          </w:p>
        </w:tc>
      </w:tr>
      <w:tr w:rsidR="004662DC" w:rsidRPr="00321479">
        <w:trPr>
          <w:trHeight w:val="1325"/>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新建楼堂馆所面积控制率</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5</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eastAsia="Times New Roman" w:cs="Times New Roman"/>
                <w:sz w:val="20"/>
                <w:szCs w:val="20"/>
              </w:rPr>
              <w:t>100%</w:t>
            </w:r>
            <w:r>
              <w:rPr>
                <w:rFonts w:ascii="宋体" w:hAnsi="宋体" w:cs="宋体" w:hint="eastAsia"/>
                <w:sz w:val="20"/>
                <w:szCs w:val="20"/>
              </w:rPr>
              <w:t>以下（含）计满分，每超出</w:t>
            </w:r>
            <w:r>
              <w:rPr>
                <w:rFonts w:eastAsia="Times New Roman" w:cs="Times New Roman"/>
                <w:sz w:val="20"/>
                <w:szCs w:val="20"/>
              </w:rPr>
              <w:t>5%</w:t>
            </w:r>
            <w:r>
              <w:rPr>
                <w:rFonts w:ascii="宋体" w:hAnsi="宋体" w:cs="宋体" w:hint="eastAsia"/>
                <w:sz w:val="20"/>
                <w:szCs w:val="20"/>
              </w:rPr>
              <w:t>扣</w:t>
            </w:r>
            <w:r>
              <w:rPr>
                <w:rFonts w:eastAsia="Times New Roman" w:cs="Times New Roman"/>
                <w:sz w:val="20"/>
                <w:szCs w:val="20"/>
              </w:rPr>
              <w:t>2</w:t>
            </w:r>
            <w:r>
              <w:rPr>
                <w:rFonts w:ascii="宋体" w:hAnsi="宋体" w:cs="宋体" w:hint="eastAsia"/>
                <w:sz w:val="20"/>
                <w:szCs w:val="20"/>
              </w:rPr>
              <w:t>分，扣完为止。没有楼堂馆所项目的部门按满分计算。</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楼堂馆所面积控制率</w:t>
            </w:r>
            <w:r>
              <w:rPr>
                <w:rFonts w:eastAsia="Times New Roman" w:cs="Times New Roman"/>
                <w:sz w:val="20"/>
                <w:szCs w:val="20"/>
              </w:rPr>
              <w:t>=</w:t>
            </w:r>
            <w:r>
              <w:rPr>
                <w:rFonts w:ascii="宋体" w:hAnsi="宋体" w:cs="宋体" w:hint="eastAsia"/>
                <w:sz w:val="20"/>
                <w:szCs w:val="20"/>
              </w:rPr>
              <w:t>实际建设面积</w:t>
            </w:r>
            <w:r>
              <w:rPr>
                <w:rFonts w:eastAsia="Times New Roman" w:cs="Times New Roman"/>
                <w:sz w:val="20"/>
                <w:szCs w:val="20"/>
              </w:rPr>
              <w:t>/</w:t>
            </w:r>
            <w:r>
              <w:rPr>
                <w:rFonts w:ascii="宋体" w:hAnsi="宋体" w:cs="宋体" w:hint="eastAsia"/>
                <w:sz w:val="20"/>
                <w:szCs w:val="20"/>
              </w:rPr>
              <w:t>批准建设面积</w:t>
            </w:r>
            <w:r>
              <w:rPr>
                <w:rFonts w:ascii="宋体" w:cs="宋体" w:hint="eastAsia"/>
                <w:sz w:val="20"/>
                <w:szCs w:val="20"/>
              </w:rPr>
              <w:t>×</w:t>
            </w:r>
            <w:r>
              <w:rPr>
                <w:rFonts w:eastAsia="Times New Roman" w:cs="Times New Roman"/>
                <w:sz w:val="20"/>
                <w:szCs w:val="20"/>
              </w:rPr>
              <w:t xml:space="preserve">100% </w:t>
            </w:r>
            <w:r>
              <w:rPr>
                <w:rFonts w:ascii="宋体" w:hAnsi="宋体" w:cs="宋体" w:hint="eastAsia"/>
                <w:sz w:val="20"/>
                <w:szCs w:val="20"/>
              </w:rPr>
              <w:t>。</w:t>
            </w:r>
            <w:r>
              <w:rPr>
                <w:rFonts w:eastAsia="Times New Roman" w:cs="Times New Roman"/>
                <w:sz w:val="20"/>
                <w:szCs w:val="20"/>
              </w:rPr>
              <w:br/>
            </w:r>
            <w:r>
              <w:rPr>
                <w:rFonts w:ascii="宋体" w:hAnsi="宋体" w:cs="宋体" w:hint="eastAsia"/>
                <w:sz w:val="20"/>
                <w:szCs w:val="20"/>
              </w:rPr>
              <w:t>该指标以</w:t>
            </w:r>
            <w:r>
              <w:rPr>
                <w:rFonts w:eastAsia="Times New Roman" w:cs="Times New Roman"/>
                <w:sz w:val="20"/>
                <w:szCs w:val="20"/>
              </w:rPr>
              <w:t>2017</w:t>
            </w:r>
            <w:r>
              <w:rPr>
                <w:rFonts w:ascii="宋体" w:hAnsi="宋体" w:cs="宋体" w:hint="eastAsia"/>
                <w:sz w:val="20"/>
                <w:szCs w:val="20"/>
              </w:rPr>
              <w:t>年完工的新建楼堂馆所为评价内容。</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5</w:t>
            </w:r>
            <w:r>
              <w:rPr>
                <w:rFonts w:ascii="宋体" w:hAnsi="宋体" w:cs="宋体" w:hint="eastAsia"/>
                <w:sz w:val="24"/>
                <w:szCs w:val="24"/>
              </w:rPr>
              <w:t xml:space="preserve">　</w:t>
            </w:r>
          </w:p>
        </w:tc>
      </w:tr>
      <w:tr w:rsidR="004662DC" w:rsidRPr="00321479">
        <w:trPr>
          <w:trHeight w:val="1220"/>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新建楼堂馆所投资概算控制率</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5</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eastAsia="Times New Roman" w:cs="Times New Roman"/>
                <w:sz w:val="20"/>
                <w:szCs w:val="20"/>
              </w:rPr>
              <w:t>100%</w:t>
            </w:r>
            <w:r>
              <w:rPr>
                <w:rFonts w:ascii="宋体" w:hAnsi="宋体" w:cs="宋体" w:hint="eastAsia"/>
                <w:sz w:val="20"/>
                <w:szCs w:val="20"/>
              </w:rPr>
              <w:t>以下（含）计满分，每超出</w:t>
            </w:r>
            <w:r>
              <w:rPr>
                <w:rFonts w:eastAsia="Times New Roman" w:cs="Times New Roman"/>
                <w:sz w:val="20"/>
                <w:szCs w:val="20"/>
              </w:rPr>
              <w:t>5%</w:t>
            </w:r>
            <w:r>
              <w:rPr>
                <w:rFonts w:ascii="宋体" w:hAnsi="宋体" w:cs="宋体" w:hint="eastAsia"/>
                <w:sz w:val="20"/>
                <w:szCs w:val="20"/>
              </w:rPr>
              <w:t>扣</w:t>
            </w:r>
            <w:r>
              <w:rPr>
                <w:rFonts w:eastAsia="Times New Roman" w:cs="Times New Roman"/>
                <w:sz w:val="20"/>
                <w:szCs w:val="20"/>
              </w:rPr>
              <w:t>2</w:t>
            </w:r>
            <w:r>
              <w:rPr>
                <w:rFonts w:ascii="宋体" w:hAnsi="宋体" w:cs="宋体" w:hint="eastAsia"/>
                <w:sz w:val="20"/>
                <w:szCs w:val="20"/>
              </w:rPr>
              <w:t>分，扣完为止。</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楼堂馆所投资预算控制率</w:t>
            </w:r>
            <w:r>
              <w:rPr>
                <w:rFonts w:eastAsia="Times New Roman" w:cs="Times New Roman"/>
                <w:sz w:val="20"/>
                <w:szCs w:val="20"/>
              </w:rPr>
              <w:t>=</w:t>
            </w:r>
            <w:r>
              <w:rPr>
                <w:rFonts w:ascii="宋体" w:hAnsi="宋体" w:cs="宋体" w:hint="eastAsia"/>
                <w:sz w:val="20"/>
                <w:szCs w:val="20"/>
              </w:rPr>
              <w:t>实际投资金额</w:t>
            </w:r>
            <w:r>
              <w:rPr>
                <w:rFonts w:eastAsia="Times New Roman" w:cs="Times New Roman"/>
                <w:sz w:val="20"/>
                <w:szCs w:val="20"/>
              </w:rPr>
              <w:t>/</w:t>
            </w:r>
            <w:r>
              <w:rPr>
                <w:rFonts w:ascii="宋体" w:hAnsi="宋体" w:cs="宋体" w:hint="eastAsia"/>
                <w:sz w:val="20"/>
                <w:szCs w:val="20"/>
              </w:rPr>
              <w:t>批准投资金额</w:t>
            </w:r>
            <w:r>
              <w:rPr>
                <w:rFonts w:ascii="宋体" w:cs="宋体" w:hint="eastAsia"/>
                <w:sz w:val="20"/>
                <w:szCs w:val="20"/>
              </w:rPr>
              <w:t>×</w:t>
            </w:r>
            <w:r>
              <w:rPr>
                <w:rFonts w:eastAsia="Times New Roman" w:cs="Times New Roman"/>
                <w:sz w:val="20"/>
                <w:szCs w:val="20"/>
              </w:rPr>
              <w:t xml:space="preserve">100% </w:t>
            </w:r>
            <w:r>
              <w:rPr>
                <w:rFonts w:ascii="宋体" w:hAnsi="宋体" w:cs="宋体" w:hint="eastAsia"/>
                <w:sz w:val="20"/>
                <w:szCs w:val="20"/>
              </w:rPr>
              <w:t>。</w:t>
            </w:r>
            <w:r>
              <w:rPr>
                <w:rFonts w:eastAsia="Times New Roman" w:cs="Times New Roman"/>
                <w:sz w:val="20"/>
                <w:szCs w:val="20"/>
              </w:rPr>
              <w:br/>
            </w:r>
            <w:r>
              <w:rPr>
                <w:rFonts w:ascii="宋体" w:hAnsi="宋体" w:cs="宋体" w:hint="eastAsia"/>
                <w:sz w:val="20"/>
                <w:szCs w:val="20"/>
              </w:rPr>
              <w:t>该指标以</w:t>
            </w:r>
            <w:r>
              <w:rPr>
                <w:rFonts w:eastAsia="Times New Roman" w:cs="Times New Roman"/>
                <w:sz w:val="20"/>
                <w:szCs w:val="20"/>
              </w:rPr>
              <w:t>2017</w:t>
            </w:r>
            <w:r>
              <w:rPr>
                <w:rFonts w:ascii="宋体" w:hAnsi="宋体" w:cs="宋体" w:hint="eastAsia"/>
                <w:sz w:val="20"/>
                <w:szCs w:val="20"/>
              </w:rPr>
              <w:t>年完工的新建楼堂馆所为评价内容。</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5</w:t>
            </w:r>
            <w:r>
              <w:rPr>
                <w:rFonts w:ascii="宋体" w:hAnsi="宋体" w:cs="宋体" w:hint="eastAsia"/>
                <w:sz w:val="24"/>
                <w:szCs w:val="24"/>
              </w:rPr>
              <w:t xml:space="preserve">　</w:t>
            </w:r>
          </w:p>
        </w:tc>
      </w:tr>
      <w:tr w:rsidR="004662DC" w:rsidRPr="00321479">
        <w:trPr>
          <w:trHeight w:val="1562"/>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预算管理</w:t>
            </w:r>
          </w:p>
        </w:tc>
        <w:tc>
          <w:tcPr>
            <w:tcW w:w="416"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40</w:t>
            </w: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公用经费控制率</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8</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eastAsia="Times New Roman" w:cs="Times New Roman"/>
                <w:sz w:val="20"/>
                <w:szCs w:val="20"/>
              </w:rPr>
              <w:t>100%</w:t>
            </w:r>
            <w:r>
              <w:rPr>
                <w:rFonts w:ascii="宋体" w:hAnsi="宋体" w:cs="宋体" w:hint="eastAsia"/>
                <w:sz w:val="20"/>
                <w:szCs w:val="20"/>
              </w:rPr>
              <w:t>以下（含）计满分，每超出</w:t>
            </w:r>
            <w:r>
              <w:rPr>
                <w:rFonts w:eastAsia="Times New Roman" w:cs="Times New Roman"/>
                <w:sz w:val="20"/>
                <w:szCs w:val="20"/>
              </w:rPr>
              <w:t>1%</w:t>
            </w:r>
            <w:r>
              <w:rPr>
                <w:rFonts w:ascii="宋体" w:hAnsi="宋体" w:cs="宋体" w:hint="eastAsia"/>
                <w:sz w:val="20"/>
                <w:szCs w:val="20"/>
              </w:rPr>
              <w:t>扣</w:t>
            </w:r>
            <w:r>
              <w:rPr>
                <w:rFonts w:eastAsia="Times New Roman" w:cs="Times New Roman"/>
                <w:sz w:val="20"/>
                <w:szCs w:val="20"/>
              </w:rPr>
              <w:t>1</w:t>
            </w:r>
            <w:r>
              <w:rPr>
                <w:rFonts w:ascii="宋体" w:hAnsi="宋体" w:cs="宋体" w:hint="eastAsia"/>
                <w:sz w:val="20"/>
                <w:szCs w:val="20"/>
              </w:rPr>
              <w:t>分，扣完为止。</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公用经费控制率</w:t>
            </w:r>
            <w:r>
              <w:rPr>
                <w:rFonts w:eastAsia="Times New Roman" w:cs="Times New Roman"/>
                <w:sz w:val="20"/>
                <w:szCs w:val="20"/>
              </w:rPr>
              <w:t>=</w:t>
            </w:r>
            <w:r>
              <w:rPr>
                <w:rFonts w:ascii="宋体" w:hAnsi="宋体" w:cs="宋体" w:hint="eastAsia"/>
                <w:sz w:val="20"/>
                <w:szCs w:val="20"/>
              </w:rPr>
              <w:t>（实际支出公用经费总额</w:t>
            </w:r>
            <w:r>
              <w:rPr>
                <w:rFonts w:eastAsia="Times New Roman" w:cs="Times New Roman"/>
                <w:sz w:val="20"/>
                <w:szCs w:val="20"/>
              </w:rPr>
              <w:t>/</w:t>
            </w:r>
            <w:r>
              <w:rPr>
                <w:rFonts w:ascii="宋体" w:hAnsi="宋体" w:cs="宋体" w:hint="eastAsia"/>
                <w:sz w:val="20"/>
                <w:szCs w:val="20"/>
              </w:rPr>
              <w:t>预算安排公用经费总额）</w:t>
            </w:r>
            <w:r>
              <w:rPr>
                <w:rFonts w:ascii="宋体" w:cs="宋体" w:hint="eastAsia"/>
                <w:sz w:val="20"/>
                <w:szCs w:val="20"/>
              </w:rPr>
              <w:t>×</w:t>
            </w:r>
            <w:r>
              <w:rPr>
                <w:rFonts w:eastAsia="Times New Roman" w:cs="Times New Roman"/>
                <w:sz w:val="20"/>
                <w:szCs w:val="20"/>
              </w:rPr>
              <w:t>100%</w:t>
            </w:r>
            <w:r>
              <w:rPr>
                <w:rFonts w:ascii="宋体" w:hAnsi="宋体" w:cs="宋体" w:hint="eastAsia"/>
                <w:sz w:val="20"/>
                <w:szCs w:val="20"/>
              </w:rPr>
              <w:t>。</w:t>
            </w:r>
            <w:r>
              <w:rPr>
                <w:rFonts w:eastAsia="Times New Roman" w:cs="Times New Roman"/>
                <w:sz w:val="20"/>
                <w:szCs w:val="20"/>
              </w:rPr>
              <w:br/>
            </w:r>
            <w:r>
              <w:rPr>
                <w:rFonts w:ascii="宋体" w:hAnsi="宋体" w:cs="宋体" w:hint="eastAsia"/>
                <w:sz w:val="20"/>
                <w:szCs w:val="20"/>
              </w:rPr>
              <w:t>公用经费支出是指部门基本支出中的一般商品和服务支出。</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5</w:t>
            </w:r>
            <w:r>
              <w:rPr>
                <w:rFonts w:ascii="宋体" w:hAnsi="宋体" w:cs="宋体" w:hint="eastAsia"/>
                <w:sz w:val="24"/>
                <w:szCs w:val="24"/>
              </w:rPr>
              <w:t xml:space="preserve">　</w:t>
            </w:r>
          </w:p>
        </w:tc>
      </w:tr>
      <w:tr w:rsidR="004662DC" w:rsidRPr="00321479">
        <w:trPr>
          <w:trHeight w:val="1073"/>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控制率</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7</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eastAsia="Times New Roman" w:cs="Times New Roman"/>
                <w:sz w:val="20"/>
                <w:szCs w:val="20"/>
              </w:rPr>
              <w:t>100%</w:t>
            </w:r>
            <w:r>
              <w:rPr>
                <w:rFonts w:ascii="宋体" w:hAnsi="宋体" w:cs="宋体" w:hint="eastAsia"/>
                <w:sz w:val="20"/>
                <w:szCs w:val="20"/>
              </w:rPr>
              <w:t>以下（含）计满分，每超出</w:t>
            </w:r>
            <w:r>
              <w:rPr>
                <w:rFonts w:eastAsia="Times New Roman" w:cs="Times New Roman"/>
                <w:sz w:val="20"/>
                <w:szCs w:val="20"/>
              </w:rPr>
              <w:t>1%</w:t>
            </w:r>
            <w:r>
              <w:rPr>
                <w:rFonts w:ascii="宋体" w:hAnsi="宋体" w:cs="宋体" w:hint="eastAsia"/>
                <w:sz w:val="20"/>
                <w:szCs w:val="20"/>
              </w:rPr>
              <w:t>扣</w:t>
            </w:r>
            <w:r>
              <w:rPr>
                <w:rFonts w:eastAsia="Times New Roman" w:cs="Times New Roman"/>
                <w:sz w:val="20"/>
                <w:szCs w:val="20"/>
              </w:rPr>
              <w:t>1</w:t>
            </w:r>
            <w:r>
              <w:rPr>
                <w:rFonts w:ascii="宋体" w:hAnsi="宋体" w:cs="宋体" w:hint="eastAsia"/>
                <w:sz w:val="20"/>
                <w:szCs w:val="20"/>
              </w:rPr>
              <w:t>分，扣完为止。</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控制率</w:t>
            </w:r>
            <w:r>
              <w:rPr>
                <w:rFonts w:eastAsia="Times New Roman" w:cs="Times New Roman"/>
                <w:sz w:val="20"/>
                <w:szCs w:val="20"/>
              </w:rPr>
              <w:t>-</w:t>
            </w:r>
            <w:r>
              <w:rPr>
                <w:rFonts w:ascii="宋体" w:hAnsi="宋体" w:cs="宋体" w:hint="eastAsia"/>
                <w:sz w:val="20"/>
                <w:szCs w:val="20"/>
              </w:rPr>
              <w:t>（</w:t>
            </w: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实际支出数</w:t>
            </w:r>
            <w:r>
              <w:rPr>
                <w:rFonts w:eastAsia="Times New Roman" w:cs="Times New Roman"/>
                <w:sz w:val="20"/>
                <w:szCs w:val="20"/>
              </w:rPr>
              <w:t>/</w:t>
            </w:r>
            <w:r>
              <w:rPr>
                <w:rFonts w:ascii="宋体" w:cs="宋体" w:hint="eastAsia"/>
                <w:sz w:val="20"/>
                <w:szCs w:val="20"/>
              </w:rPr>
              <w:t>“</w:t>
            </w:r>
            <w:r>
              <w:rPr>
                <w:rFonts w:ascii="宋体" w:hAnsi="宋体" w:cs="宋体" w:hint="eastAsia"/>
                <w:sz w:val="20"/>
                <w:szCs w:val="20"/>
              </w:rPr>
              <w:t>三公经费</w:t>
            </w:r>
            <w:r>
              <w:rPr>
                <w:rFonts w:ascii="宋体" w:cs="宋体" w:hint="eastAsia"/>
                <w:sz w:val="20"/>
                <w:szCs w:val="20"/>
              </w:rPr>
              <w:t>”</w:t>
            </w:r>
            <w:r>
              <w:rPr>
                <w:rFonts w:ascii="宋体" w:hAnsi="宋体" w:cs="宋体" w:hint="eastAsia"/>
                <w:sz w:val="20"/>
                <w:szCs w:val="20"/>
              </w:rPr>
              <w:t>预算安排数）</w:t>
            </w:r>
            <w:r>
              <w:rPr>
                <w:rFonts w:ascii="宋体" w:cs="宋体" w:hint="eastAsia"/>
                <w:sz w:val="20"/>
                <w:szCs w:val="20"/>
              </w:rPr>
              <w:t>×</w:t>
            </w:r>
            <w:r>
              <w:rPr>
                <w:rFonts w:eastAsia="Times New Roman" w:cs="Times New Roman"/>
                <w:sz w:val="20"/>
                <w:szCs w:val="20"/>
              </w:rPr>
              <w:t>100%</w:t>
            </w:r>
            <w:r>
              <w:rPr>
                <w:rFonts w:ascii="宋体" w:hAnsi="宋体" w:cs="宋体" w:hint="eastAsia"/>
                <w:sz w:val="20"/>
                <w:szCs w:val="20"/>
              </w:rPr>
              <w:t>。</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7</w:t>
            </w:r>
            <w:r>
              <w:rPr>
                <w:rFonts w:ascii="宋体" w:hAnsi="宋体" w:cs="宋体" w:hint="eastAsia"/>
                <w:sz w:val="24"/>
                <w:szCs w:val="24"/>
              </w:rPr>
              <w:t xml:space="preserve">　</w:t>
            </w:r>
          </w:p>
        </w:tc>
      </w:tr>
      <w:tr w:rsidR="004662DC" w:rsidRPr="00321479">
        <w:trPr>
          <w:trHeight w:val="780"/>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政府采购执行率</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6</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eastAsia="Times New Roman" w:cs="Times New Roman"/>
                <w:sz w:val="20"/>
                <w:szCs w:val="20"/>
              </w:rPr>
              <w:t>100%</w:t>
            </w:r>
            <w:r>
              <w:rPr>
                <w:rFonts w:ascii="宋体" w:hAnsi="宋体" w:cs="宋体" w:hint="eastAsia"/>
                <w:sz w:val="20"/>
                <w:szCs w:val="20"/>
              </w:rPr>
              <w:t>计满分，每超过（降低）</w:t>
            </w:r>
            <w:r>
              <w:rPr>
                <w:rFonts w:eastAsia="Times New Roman" w:cs="Times New Roman"/>
                <w:sz w:val="20"/>
                <w:szCs w:val="20"/>
              </w:rPr>
              <w:t>5%</w:t>
            </w:r>
            <w:r>
              <w:rPr>
                <w:rFonts w:ascii="宋体" w:hAnsi="宋体" w:cs="宋体" w:hint="eastAsia"/>
                <w:sz w:val="20"/>
                <w:szCs w:val="20"/>
              </w:rPr>
              <w:t>扣</w:t>
            </w:r>
            <w:r>
              <w:rPr>
                <w:rFonts w:eastAsia="Times New Roman" w:cs="Times New Roman"/>
                <w:sz w:val="20"/>
                <w:szCs w:val="20"/>
              </w:rPr>
              <w:t>2</w:t>
            </w:r>
            <w:r>
              <w:rPr>
                <w:rFonts w:ascii="宋体" w:hAnsi="宋体" w:cs="宋体" w:hint="eastAsia"/>
                <w:sz w:val="20"/>
                <w:szCs w:val="20"/>
              </w:rPr>
              <w:t>分。扣完为止。</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政府采购执行率</w:t>
            </w:r>
            <w:r>
              <w:rPr>
                <w:rFonts w:eastAsia="Times New Roman" w:cs="Times New Roman"/>
                <w:sz w:val="20"/>
                <w:szCs w:val="20"/>
              </w:rPr>
              <w:t>=</w:t>
            </w:r>
            <w:r>
              <w:rPr>
                <w:rFonts w:ascii="宋体" w:hAnsi="宋体" w:cs="宋体" w:hint="eastAsia"/>
                <w:sz w:val="20"/>
                <w:szCs w:val="20"/>
              </w:rPr>
              <w:t>（实际政府采购金额</w:t>
            </w:r>
            <w:r>
              <w:rPr>
                <w:rFonts w:eastAsia="Times New Roman" w:cs="Times New Roman"/>
                <w:sz w:val="20"/>
                <w:szCs w:val="20"/>
              </w:rPr>
              <w:t>/</w:t>
            </w:r>
            <w:r>
              <w:rPr>
                <w:rFonts w:ascii="宋体" w:hAnsi="宋体" w:cs="宋体" w:hint="eastAsia"/>
                <w:sz w:val="20"/>
                <w:szCs w:val="20"/>
              </w:rPr>
              <w:t>政府采购预算数）</w:t>
            </w:r>
            <w:r>
              <w:rPr>
                <w:rFonts w:ascii="宋体" w:cs="宋体" w:hint="eastAsia"/>
                <w:sz w:val="20"/>
                <w:szCs w:val="20"/>
              </w:rPr>
              <w:t>×</w:t>
            </w:r>
            <w:r>
              <w:rPr>
                <w:rFonts w:eastAsia="Times New Roman" w:cs="Times New Roman"/>
                <w:sz w:val="20"/>
                <w:szCs w:val="20"/>
              </w:rPr>
              <w:t>100%</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6</w:t>
            </w:r>
            <w:r>
              <w:rPr>
                <w:rFonts w:ascii="宋体" w:hAnsi="宋体" w:cs="宋体" w:hint="eastAsia"/>
                <w:sz w:val="24"/>
                <w:szCs w:val="24"/>
              </w:rPr>
              <w:t xml:space="preserve">　</w:t>
            </w:r>
          </w:p>
        </w:tc>
      </w:tr>
      <w:tr w:rsidR="004662DC" w:rsidRPr="00321479">
        <w:trPr>
          <w:trHeight w:val="1"/>
          <w:jc w:val="center"/>
        </w:trPr>
        <w:tc>
          <w:tcPr>
            <w:tcW w:w="51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过</w:t>
            </w:r>
            <w:r>
              <w:rPr>
                <w:rFonts w:eastAsia="Times New Roman" w:cs="Times New Roman"/>
                <w:sz w:val="20"/>
                <w:szCs w:val="20"/>
              </w:rPr>
              <w:t xml:space="preserve">                                                                                                                                       </w:t>
            </w:r>
            <w:r>
              <w:rPr>
                <w:rFonts w:ascii="宋体" w:hAnsi="宋体" w:cs="宋体" w:hint="eastAsia"/>
                <w:sz w:val="20"/>
                <w:szCs w:val="20"/>
              </w:rPr>
              <w:t>程</w:t>
            </w:r>
          </w:p>
        </w:tc>
        <w:tc>
          <w:tcPr>
            <w:tcW w:w="41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sz w:val="22"/>
                <w:szCs w:val="22"/>
              </w:rPr>
            </w:pPr>
          </w:p>
        </w:tc>
        <w:tc>
          <w:tcPr>
            <w:tcW w:w="677" w:type="dxa"/>
            <w:vMerge w:val="restart"/>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预算管理</w:t>
            </w: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管理制度健全性</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8</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cs="宋体" w:hint="eastAsia"/>
                <w:sz w:val="20"/>
                <w:szCs w:val="20"/>
              </w:rPr>
              <w:t>①</w:t>
            </w:r>
            <w:r>
              <w:rPr>
                <w:rFonts w:ascii="宋体" w:hAnsi="宋体" w:cs="宋体" w:hint="eastAsia"/>
                <w:sz w:val="20"/>
                <w:szCs w:val="20"/>
              </w:rPr>
              <w:t>有内部财务管理制度、会计核算制度等管理制度，</w:t>
            </w:r>
            <w:r>
              <w:rPr>
                <w:rFonts w:eastAsia="Times New Roman" w:cs="Times New Roman"/>
                <w:sz w:val="20"/>
                <w:szCs w:val="20"/>
              </w:rPr>
              <w:t>2</w:t>
            </w:r>
            <w:r>
              <w:rPr>
                <w:rFonts w:ascii="宋体" w:hAnsi="宋体" w:cs="宋体" w:hint="eastAsia"/>
                <w:sz w:val="20"/>
                <w:szCs w:val="20"/>
              </w:rPr>
              <w:t>分；</w:t>
            </w:r>
            <w:r>
              <w:rPr>
                <w:rFonts w:eastAsia="Times New Roman" w:cs="Times New Roman"/>
                <w:sz w:val="20"/>
                <w:szCs w:val="20"/>
              </w:rPr>
              <w:br/>
            </w:r>
            <w:r>
              <w:rPr>
                <w:rFonts w:ascii="宋体" w:cs="宋体" w:hint="eastAsia"/>
                <w:sz w:val="20"/>
                <w:szCs w:val="20"/>
              </w:rPr>
              <w:t>②</w:t>
            </w:r>
            <w:r>
              <w:rPr>
                <w:rFonts w:ascii="宋体" w:hAnsi="宋体" w:cs="宋体" w:hint="eastAsia"/>
                <w:sz w:val="20"/>
                <w:szCs w:val="20"/>
              </w:rPr>
              <w:t>有本部门厉行节约制度</w:t>
            </w:r>
            <w:r>
              <w:rPr>
                <w:rFonts w:eastAsia="Times New Roman" w:cs="Times New Roman"/>
                <w:sz w:val="20"/>
                <w:szCs w:val="20"/>
              </w:rPr>
              <w:t>,2</w:t>
            </w:r>
            <w:r>
              <w:rPr>
                <w:rFonts w:ascii="宋体" w:hAnsi="宋体" w:cs="宋体" w:hint="eastAsia"/>
                <w:sz w:val="20"/>
                <w:szCs w:val="20"/>
              </w:rPr>
              <w:t>分；</w:t>
            </w:r>
            <w:r>
              <w:rPr>
                <w:rFonts w:eastAsia="Times New Roman" w:cs="Times New Roman"/>
                <w:sz w:val="20"/>
                <w:szCs w:val="20"/>
              </w:rPr>
              <w:br/>
            </w:r>
            <w:r>
              <w:rPr>
                <w:rFonts w:ascii="宋体" w:cs="宋体" w:hint="eastAsia"/>
                <w:sz w:val="20"/>
                <w:szCs w:val="20"/>
              </w:rPr>
              <w:t>③</w:t>
            </w:r>
            <w:r>
              <w:rPr>
                <w:rFonts w:ascii="宋体" w:hAnsi="宋体" w:cs="宋体" w:hint="eastAsia"/>
                <w:sz w:val="20"/>
                <w:szCs w:val="20"/>
              </w:rPr>
              <w:t>相关管理制度合法、合规、完整，</w:t>
            </w:r>
            <w:r>
              <w:rPr>
                <w:rFonts w:eastAsia="Times New Roman" w:cs="Times New Roman"/>
                <w:sz w:val="20"/>
                <w:szCs w:val="20"/>
              </w:rPr>
              <w:t>2</w:t>
            </w:r>
            <w:r>
              <w:rPr>
                <w:rFonts w:ascii="宋体" w:hAnsi="宋体" w:cs="宋体" w:hint="eastAsia"/>
                <w:sz w:val="20"/>
                <w:szCs w:val="20"/>
              </w:rPr>
              <w:t>分；</w:t>
            </w:r>
            <w:r>
              <w:rPr>
                <w:rFonts w:ascii="宋体" w:cs="宋体" w:hint="eastAsia"/>
                <w:sz w:val="20"/>
                <w:szCs w:val="20"/>
              </w:rPr>
              <w:t>④</w:t>
            </w:r>
            <w:r>
              <w:rPr>
                <w:rFonts w:ascii="宋体" w:hAnsi="宋体" w:cs="宋体" w:hint="eastAsia"/>
                <w:sz w:val="20"/>
                <w:szCs w:val="20"/>
              </w:rPr>
              <w:t>相关管理制度得到有效执行，</w:t>
            </w:r>
            <w:r>
              <w:rPr>
                <w:rFonts w:eastAsia="Times New Roman" w:cs="Times New Roman"/>
                <w:sz w:val="20"/>
                <w:szCs w:val="20"/>
              </w:rPr>
              <w:t>2</w:t>
            </w:r>
            <w:r>
              <w:rPr>
                <w:rFonts w:ascii="宋体" w:hAnsi="宋体" w:cs="宋体" w:hint="eastAsia"/>
                <w:sz w:val="20"/>
                <w:szCs w:val="20"/>
              </w:rPr>
              <w:t>分。</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 xml:space="preserve">　</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4"/>
                <w:szCs w:val="24"/>
              </w:rPr>
              <w:t xml:space="preserve">　</w:t>
            </w:r>
            <w:r>
              <w:rPr>
                <w:rFonts w:ascii="宋体" w:hAnsi="宋体" w:cs="宋体"/>
                <w:sz w:val="24"/>
                <w:szCs w:val="24"/>
              </w:rPr>
              <w:t>6</w:t>
            </w:r>
          </w:p>
        </w:tc>
      </w:tr>
      <w:tr w:rsidR="004662DC" w:rsidRPr="00321479">
        <w:trPr>
          <w:trHeight w:val="1"/>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资金使用合规性</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6</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cs="宋体" w:hint="eastAsia"/>
                <w:sz w:val="20"/>
                <w:szCs w:val="20"/>
              </w:rPr>
              <w:t>①</w:t>
            </w:r>
            <w:r>
              <w:rPr>
                <w:rFonts w:ascii="宋体" w:hAnsi="宋体" w:cs="宋体" w:hint="eastAsia"/>
                <w:sz w:val="20"/>
                <w:szCs w:val="20"/>
              </w:rPr>
              <w:t>支出符合国家财经法规和财务管理制度规定以及有关专项资金管理办法的规定；</w:t>
            </w:r>
            <w:r>
              <w:rPr>
                <w:rFonts w:ascii="宋体" w:cs="宋体" w:hint="eastAsia"/>
                <w:sz w:val="20"/>
                <w:szCs w:val="20"/>
              </w:rPr>
              <w:t>②</w:t>
            </w:r>
            <w:r>
              <w:rPr>
                <w:rFonts w:ascii="宋体" w:hAnsi="宋体" w:cs="宋体" w:hint="eastAsia"/>
                <w:sz w:val="20"/>
                <w:szCs w:val="20"/>
              </w:rPr>
              <w:t>资金拨付有完整的审批程序和手续；</w:t>
            </w:r>
            <w:r>
              <w:rPr>
                <w:rFonts w:ascii="宋体" w:cs="宋体" w:hint="eastAsia"/>
                <w:sz w:val="20"/>
                <w:szCs w:val="20"/>
              </w:rPr>
              <w:t>③</w:t>
            </w:r>
            <w:r>
              <w:rPr>
                <w:rFonts w:ascii="宋体" w:hAnsi="宋体" w:cs="宋体" w:hint="eastAsia"/>
                <w:sz w:val="20"/>
                <w:szCs w:val="20"/>
              </w:rPr>
              <w:t>项目支出按规定经过评估论证；</w:t>
            </w:r>
            <w:r>
              <w:rPr>
                <w:rFonts w:ascii="宋体" w:cs="宋体" w:hint="eastAsia"/>
                <w:sz w:val="20"/>
                <w:szCs w:val="20"/>
              </w:rPr>
              <w:t>④</w:t>
            </w:r>
            <w:r>
              <w:rPr>
                <w:rFonts w:ascii="宋体" w:hAnsi="宋体" w:cs="宋体" w:hint="eastAsia"/>
                <w:sz w:val="20"/>
                <w:szCs w:val="20"/>
              </w:rPr>
              <w:t>支出符合部门预算批复的用途；</w:t>
            </w:r>
            <w:r>
              <w:rPr>
                <w:rFonts w:ascii="宋体" w:cs="宋体" w:hint="eastAsia"/>
                <w:sz w:val="20"/>
                <w:szCs w:val="20"/>
              </w:rPr>
              <w:t>⑤</w:t>
            </w:r>
            <w:r>
              <w:rPr>
                <w:rFonts w:ascii="宋体" w:hAnsi="宋体" w:cs="宋体" w:hint="eastAsia"/>
                <w:sz w:val="20"/>
                <w:szCs w:val="20"/>
              </w:rPr>
              <w:t>资金使用无截留、挤占、挪用、虚列支出等情况。</w:t>
            </w:r>
            <w:r>
              <w:rPr>
                <w:rFonts w:eastAsia="Times New Roman" w:cs="Times New Roman"/>
                <w:sz w:val="20"/>
                <w:szCs w:val="20"/>
              </w:rPr>
              <w:br/>
            </w:r>
            <w:r>
              <w:rPr>
                <w:rFonts w:ascii="宋体" w:hAnsi="宋体" w:cs="宋体" w:hint="eastAsia"/>
                <w:sz w:val="20"/>
                <w:szCs w:val="20"/>
              </w:rPr>
              <w:t>以上情况每出现一例不符合要求的扣</w:t>
            </w:r>
            <w:r>
              <w:rPr>
                <w:rFonts w:eastAsia="Times New Roman" w:cs="Times New Roman"/>
                <w:sz w:val="20"/>
                <w:szCs w:val="20"/>
              </w:rPr>
              <w:t>1</w:t>
            </w:r>
            <w:r>
              <w:rPr>
                <w:rFonts w:ascii="宋体" w:hAnsi="宋体" w:cs="宋体" w:hint="eastAsia"/>
                <w:sz w:val="20"/>
                <w:szCs w:val="20"/>
              </w:rPr>
              <w:t>分，扣完为止。</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 xml:space="preserve">　</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5</w:t>
            </w:r>
            <w:r>
              <w:rPr>
                <w:rFonts w:ascii="宋体" w:hAnsi="宋体" w:cs="宋体" w:hint="eastAsia"/>
                <w:sz w:val="24"/>
                <w:szCs w:val="24"/>
              </w:rPr>
              <w:t xml:space="preserve">　</w:t>
            </w:r>
          </w:p>
        </w:tc>
      </w:tr>
      <w:tr w:rsidR="004662DC" w:rsidRPr="00321479">
        <w:trPr>
          <w:trHeight w:val="1"/>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预决算信息公开性</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5</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cs="宋体" w:hint="eastAsia"/>
                <w:sz w:val="20"/>
                <w:szCs w:val="20"/>
              </w:rPr>
              <w:t>①</w:t>
            </w:r>
            <w:r>
              <w:rPr>
                <w:rFonts w:ascii="宋体" w:hAnsi="宋体" w:cs="宋体" w:hint="eastAsia"/>
                <w:sz w:val="20"/>
                <w:szCs w:val="20"/>
              </w:rPr>
              <w:t>按规定内容公开预决算信息，</w:t>
            </w:r>
            <w:r>
              <w:rPr>
                <w:rFonts w:eastAsia="Times New Roman" w:cs="Times New Roman"/>
                <w:sz w:val="20"/>
                <w:szCs w:val="20"/>
              </w:rPr>
              <w:t>1</w:t>
            </w:r>
            <w:r>
              <w:rPr>
                <w:rFonts w:ascii="宋体" w:hAnsi="宋体" w:cs="宋体" w:hint="eastAsia"/>
                <w:sz w:val="20"/>
                <w:szCs w:val="20"/>
              </w:rPr>
              <w:t>分；</w:t>
            </w:r>
            <w:r>
              <w:rPr>
                <w:rFonts w:ascii="宋体" w:cs="宋体" w:hint="eastAsia"/>
                <w:sz w:val="20"/>
                <w:szCs w:val="20"/>
              </w:rPr>
              <w:t>②</w:t>
            </w:r>
            <w:r>
              <w:rPr>
                <w:rFonts w:ascii="宋体" w:hAnsi="宋体" w:cs="宋体" w:hint="eastAsia"/>
                <w:sz w:val="20"/>
                <w:szCs w:val="20"/>
              </w:rPr>
              <w:t>按规定时限公开预决算信息，</w:t>
            </w:r>
            <w:r>
              <w:rPr>
                <w:rFonts w:eastAsia="Times New Roman" w:cs="Times New Roman"/>
                <w:sz w:val="20"/>
                <w:szCs w:val="20"/>
              </w:rPr>
              <w:t>1</w:t>
            </w:r>
            <w:r>
              <w:rPr>
                <w:rFonts w:ascii="宋体" w:hAnsi="宋体" w:cs="宋体" w:hint="eastAsia"/>
                <w:sz w:val="20"/>
                <w:szCs w:val="20"/>
              </w:rPr>
              <w:t>分；</w:t>
            </w:r>
            <w:r>
              <w:rPr>
                <w:rFonts w:ascii="宋体" w:cs="宋体" w:hint="eastAsia"/>
                <w:sz w:val="20"/>
                <w:szCs w:val="20"/>
              </w:rPr>
              <w:t>③</w:t>
            </w:r>
            <w:r>
              <w:rPr>
                <w:rFonts w:ascii="宋体" w:hAnsi="宋体" w:cs="宋体" w:hint="eastAsia"/>
                <w:sz w:val="20"/>
                <w:szCs w:val="20"/>
              </w:rPr>
              <w:t>基础数据信息和会计信息资料真实，</w:t>
            </w:r>
            <w:r>
              <w:rPr>
                <w:rFonts w:eastAsia="Times New Roman" w:cs="Times New Roman"/>
                <w:sz w:val="20"/>
                <w:szCs w:val="20"/>
              </w:rPr>
              <w:t>1</w:t>
            </w:r>
            <w:r>
              <w:rPr>
                <w:rFonts w:ascii="宋体" w:hAnsi="宋体" w:cs="宋体" w:hint="eastAsia"/>
                <w:sz w:val="20"/>
                <w:szCs w:val="20"/>
              </w:rPr>
              <w:t>分；</w:t>
            </w:r>
            <w:r>
              <w:rPr>
                <w:rFonts w:ascii="宋体" w:cs="宋体" w:hint="eastAsia"/>
                <w:sz w:val="20"/>
                <w:szCs w:val="20"/>
              </w:rPr>
              <w:t>④</w:t>
            </w:r>
            <w:r>
              <w:rPr>
                <w:rFonts w:ascii="宋体" w:hAnsi="宋体" w:cs="宋体" w:hint="eastAsia"/>
                <w:sz w:val="20"/>
                <w:szCs w:val="20"/>
              </w:rPr>
              <w:t>基础数据信息和会计信息资料完整，</w:t>
            </w:r>
            <w:r>
              <w:rPr>
                <w:rFonts w:eastAsia="Times New Roman" w:cs="Times New Roman"/>
                <w:sz w:val="20"/>
                <w:szCs w:val="20"/>
              </w:rPr>
              <w:t>1</w:t>
            </w:r>
            <w:r>
              <w:rPr>
                <w:rFonts w:ascii="宋体" w:hAnsi="宋体" w:cs="宋体" w:hint="eastAsia"/>
                <w:sz w:val="20"/>
                <w:szCs w:val="20"/>
              </w:rPr>
              <w:t>分；</w:t>
            </w:r>
            <w:r>
              <w:rPr>
                <w:rFonts w:ascii="宋体" w:cs="宋体" w:hint="eastAsia"/>
                <w:sz w:val="20"/>
                <w:szCs w:val="20"/>
              </w:rPr>
              <w:t>⑤</w:t>
            </w:r>
            <w:r>
              <w:rPr>
                <w:rFonts w:ascii="宋体" w:hAnsi="宋体" w:cs="宋体" w:hint="eastAsia"/>
                <w:sz w:val="20"/>
                <w:szCs w:val="20"/>
              </w:rPr>
              <w:t>基础数据信息和汇集信息资料准确，</w:t>
            </w:r>
            <w:r>
              <w:rPr>
                <w:rFonts w:eastAsia="Times New Roman" w:cs="Times New Roman"/>
                <w:sz w:val="20"/>
                <w:szCs w:val="20"/>
              </w:rPr>
              <w:t>1</w:t>
            </w:r>
            <w:r>
              <w:rPr>
                <w:rFonts w:ascii="宋体" w:hAnsi="宋体" w:cs="宋体" w:hint="eastAsia"/>
                <w:sz w:val="20"/>
                <w:szCs w:val="20"/>
              </w:rPr>
              <w:t>分。</w:t>
            </w:r>
            <w:r>
              <w:rPr>
                <w:rFonts w:eastAsia="Times New Roman" w:cs="Times New Roman"/>
                <w:sz w:val="20"/>
                <w:szCs w:val="20"/>
              </w:rPr>
              <w:t xml:space="preserve">  </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预决算信息是指与部门预算、执行、决算、监督、绩效等管理相关的信息。</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5</w:t>
            </w:r>
            <w:r>
              <w:rPr>
                <w:rFonts w:ascii="宋体" w:hAnsi="宋体" w:cs="宋体" w:hint="eastAsia"/>
                <w:sz w:val="24"/>
                <w:szCs w:val="24"/>
              </w:rPr>
              <w:t xml:space="preserve">　</w:t>
            </w:r>
          </w:p>
        </w:tc>
      </w:tr>
      <w:tr w:rsidR="004662DC" w:rsidRPr="00321479">
        <w:trPr>
          <w:trHeight w:val="1"/>
          <w:jc w:val="center"/>
        </w:trPr>
        <w:tc>
          <w:tcPr>
            <w:tcW w:w="518"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产出及效率</w:t>
            </w:r>
          </w:p>
        </w:tc>
        <w:tc>
          <w:tcPr>
            <w:tcW w:w="416"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30</w:t>
            </w:r>
          </w:p>
        </w:tc>
        <w:tc>
          <w:tcPr>
            <w:tcW w:w="6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职责履行</w:t>
            </w:r>
          </w:p>
        </w:tc>
        <w:tc>
          <w:tcPr>
            <w:tcW w:w="416"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8</w:t>
            </w:r>
          </w:p>
        </w:tc>
        <w:tc>
          <w:tcPr>
            <w:tcW w:w="1194"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重点工作实际完成率</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8</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根据绩效办</w:t>
            </w:r>
            <w:r>
              <w:rPr>
                <w:rFonts w:eastAsia="Times New Roman" w:cs="Times New Roman"/>
                <w:sz w:val="20"/>
                <w:szCs w:val="20"/>
              </w:rPr>
              <w:t>2017</w:t>
            </w:r>
            <w:r>
              <w:rPr>
                <w:rFonts w:ascii="宋体" w:hAnsi="宋体" w:cs="宋体" w:hint="eastAsia"/>
                <w:sz w:val="20"/>
                <w:szCs w:val="20"/>
              </w:rPr>
              <w:t>年对各部门为民办实事和部门重点工程与重点工作考核分数折算。</w:t>
            </w:r>
            <w:r>
              <w:rPr>
                <w:rFonts w:eastAsia="Times New Roman" w:cs="Times New Roman"/>
                <w:sz w:val="20"/>
                <w:szCs w:val="20"/>
              </w:rPr>
              <w:br/>
            </w:r>
            <w:r>
              <w:rPr>
                <w:rFonts w:ascii="宋体" w:hAnsi="宋体" w:cs="宋体" w:hint="eastAsia"/>
                <w:sz w:val="20"/>
                <w:szCs w:val="20"/>
              </w:rPr>
              <w:t>该项得分</w:t>
            </w:r>
            <w:r>
              <w:rPr>
                <w:rFonts w:eastAsia="Times New Roman" w:cs="Times New Roman"/>
                <w:sz w:val="20"/>
                <w:szCs w:val="20"/>
              </w:rPr>
              <w:t>=</w:t>
            </w:r>
            <w:r>
              <w:rPr>
                <w:rFonts w:ascii="宋体" w:hAnsi="宋体" w:cs="宋体" w:hint="eastAsia"/>
                <w:sz w:val="20"/>
                <w:szCs w:val="20"/>
              </w:rPr>
              <w:t>（绩效办对应部分考核得分</w:t>
            </w:r>
            <w:r>
              <w:rPr>
                <w:rFonts w:eastAsia="Times New Roman" w:cs="Times New Roman"/>
                <w:sz w:val="20"/>
                <w:szCs w:val="20"/>
              </w:rPr>
              <w:t>/350</w:t>
            </w:r>
            <w:r>
              <w:rPr>
                <w:rFonts w:ascii="宋体" w:hAnsi="宋体" w:cs="宋体" w:hint="eastAsia"/>
                <w:sz w:val="20"/>
                <w:szCs w:val="20"/>
              </w:rPr>
              <w:t>）</w:t>
            </w:r>
            <w:r>
              <w:rPr>
                <w:rFonts w:eastAsia="Times New Roman" w:cs="Times New Roman"/>
                <w:sz w:val="20"/>
                <w:szCs w:val="20"/>
              </w:rPr>
              <w:t>*8</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 xml:space="preserve">　</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8</w:t>
            </w:r>
            <w:r>
              <w:rPr>
                <w:rFonts w:ascii="宋体" w:hAnsi="宋体" w:cs="宋体" w:hint="eastAsia"/>
                <w:sz w:val="24"/>
                <w:szCs w:val="24"/>
              </w:rPr>
              <w:t xml:space="preserve">　</w:t>
            </w:r>
          </w:p>
        </w:tc>
      </w:tr>
      <w:tr w:rsidR="004662DC" w:rsidRPr="00321479">
        <w:trPr>
          <w:trHeight w:val="445"/>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ascii="宋体" w:hAnsi="宋体" w:cs="宋体" w:hint="eastAsia"/>
                <w:sz w:val="20"/>
                <w:szCs w:val="20"/>
              </w:rPr>
              <w:t>履职</w:t>
            </w:r>
            <w:r>
              <w:rPr>
                <w:rFonts w:eastAsia="Times New Roman" w:cs="Times New Roman"/>
                <w:sz w:val="20"/>
                <w:szCs w:val="20"/>
              </w:rPr>
              <w:t xml:space="preserve"> </w:t>
            </w:r>
            <w:r>
              <w:rPr>
                <w:rFonts w:ascii="宋体" w:hAnsi="宋体" w:cs="宋体" w:hint="eastAsia"/>
                <w:sz w:val="20"/>
                <w:szCs w:val="20"/>
              </w:rPr>
              <w:t>效益</w:t>
            </w:r>
          </w:p>
        </w:tc>
        <w:tc>
          <w:tcPr>
            <w:tcW w:w="416"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10</w:t>
            </w:r>
          </w:p>
        </w:tc>
        <w:tc>
          <w:tcPr>
            <w:tcW w:w="1194"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经济效益</w:t>
            </w:r>
          </w:p>
        </w:tc>
        <w:tc>
          <w:tcPr>
            <w:tcW w:w="478" w:type="dxa"/>
            <w:vMerge w:val="restart"/>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10</w:t>
            </w:r>
          </w:p>
        </w:tc>
        <w:tc>
          <w:tcPr>
            <w:tcW w:w="6379" w:type="dxa"/>
            <w:gridSpan w:val="2"/>
            <w:vMerge w:val="restart"/>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此两项指标为设置部门整体支出绩效评价指标时必须考虑的共性要素，可根据部门实际情况有选择的进行设置，并将其细化为相应的个性化指标。</w:t>
            </w:r>
          </w:p>
        </w:tc>
        <w:tc>
          <w:tcPr>
            <w:tcW w:w="522"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8</w:t>
            </w:r>
            <w:r>
              <w:rPr>
                <w:rFonts w:ascii="宋体" w:hAnsi="宋体" w:cs="宋体" w:hint="eastAsia"/>
                <w:sz w:val="24"/>
                <w:szCs w:val="24"/>
              </w:rPr>
              <w:t xml:space="preserve">　</w:t>
            </w:r>
          </w:p>
        </w:tc>
      </w:tr>
      <w:tr w:rsidR="004662DC" w:rsidRPr="00321479">
        <w:trPr>
          <w:trHeight w:val="238"/>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0"/>
                <w:szCs w:val="20"/>
              </w:rPr>
              <w:t>社会效益</w:t>
            </w:r>
          </w:p>
        </w:tc>
        <w:tc>
          <w:tcPr>
            <w:tcW w:w="478" w:type="dxa"/>
            <w:vMerge/>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379" w:type="dxa"/>
            <w:gridSpan w:val="2"/>
            <w:vMerge/>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522"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4"/>
                <w:szCs w:val="24"/>
              </w:rPr>
              <w:t xml:space="preserve">　</w:t>
            </w:r>
          </w:p>
        </w:tc>
      </w:tr>
      <w:tr w:rsidR="004662DC" w:rsidRPr="00321479">
        <w:trPr>
          <w:trHeight w:val="1421"/>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12</w:t>
            </w: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行政效能</w:t>
            </w:r>
          </w:p>
        </w:tc>
        <w:tc>
          <w:tcPr>
            <w:tcW w:w="478"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6</w:t>
            </w:r>
          </w:p>
        </w:tc>
        <w:tc>
          <w:tcPr>
            <w:tcW w:w="2977"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ascii="宋体" w:hAnsi="宋体" w:cs="宋体" w:hint="eastAsia"/>
                <w:sz w:val="20"/>
                <w:szCs w:val="20"/>
              </w:rPr>
              <w:t>促进部门改进文风会风，加强经费及资产管理，推动网上办事，提高行政效率，降低行政成本效果较好的计</w:t>
            </w:r>
            <w:r>
              <w:rPr>
                <w:rFonts w:eastAsia="Times New Roman" w:cs="Times New Roman"/>
                <w:sz w:val="20"/>
                <w:szCs w:val="20"/>
              </w:rPr>
              <w:t>6</w:t>
            </w:r>
            <w:r>
              <w:rPr>
                <w:rFonts w:ascii="宋体" w:hAnsi="宋体" w:cs="宋体" w:hint="eastAsia"/>
                <w:sz w:val="20"/>
                <w:szCs w:val="20"/>
              </w:rPr>
              <w:t>分；一般</w:t>
            </w:r>
            <w:r>
              <w:rPr>
                <w:rFonts w:eastAsia="Times New Roman" w:cs="Times New Roman"/>
                <w:sz w:val="20"/>
                <w:szCs w:val="20"/>
              </w:rPr>
              <w:t>3</w:t>
            </w:r>
            <w:r>
              <w:rPr>
                <w:rFonts w:ascii="宋体" w:hAnsi="宋体" w:cs="宋体" w:hint="eastAsia"/>
                <w:sz w:val="20"/>
                <w:szCs w:val="20"/>
              </w:rPr>
              <w:t>分；无效果或者效果不明显</w:t>
            </w:r>
            <w:r>
              <w:rPr>
                <w:rFonts w:eastAsia="Times New Roman" w:cs="Times New Roman"/>
                <w:sz w:val="20"/>
                <w:szCs w:val="20"/>
              </w:rPr>
              <w:t>0</w:t>
            </w:r>
            <w:r>
              <w:rPr>
                <w:rFonts w:ascii="宋体" w:hAnsi="宋体" w:cs="宋体" w:hint="eastAsia"/>
                <w:sz w:val="20"/>
                <w:szCs w:val="20"/>
              </w:rPr>
              <w:t>分。</w:t>
            </w:r>
          </w:p>
        </w:tc>
        <w:tc>
          <w:tcPr>
            <w:tcW w:w="3402"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根据部门自评材料评定。</w:t>
            </w:r>
          </w:p>
        </w:tc>
        <w:tc>
          <w:tcPr>
            <w:tcW w:w="522" w:type="dxa"/>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4"/>
                <w:szCs w:val="24"/>
              </w:rPr>
              <w:t xml:space="preserve">　</w:t>
            </w:r>
            <w:r>
              <w:rPr>
                <w:rFonts w:ascii="宋体" w:hAnsi="宋体" w:cs="宋体"/>
                <w:sz w:val="24"/>
                <w:szCs w:val="24"/>
              </w:rPr>
              <w:t>3</w:t>
            </w:r>
          </w:p>
        </w:tc>
      </w:tr>
      <w:tr w:rsidR="004662DC" w:rsidRPr="00321479">
        <w:trPr>
          <w:trHeight w:val="1"/>
          <w:jc w:val="center"/>
        </w:trPr>
        <w:tc>
          <w:tcPr>
            <w:tcW w:w="518"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677"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416"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194"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社会公众或服务对象满意度</w:t>
            </w:r>
          </w:p>
        </w:tc>
        <w:tc>
          <w:tcPr>
            <w:tcW w:w="478"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center"/>
              <w:rPr>
                <w:rFonts w:cs="Times New Roman"/>
              </w:rPr>
            </w:pPr>
            <w:r>
              <w:rPr>
                <w:rFonts w:eastAsia="Times New Roman" w:cs="Times New Roman"/>
                <w:sz w:val="20"/>
                <w:szCs w:val="20"/>
              </w:rPr>
              <w:t>6</w:t>
            </w:r>
          </w:p>
        </w:tc>
        <w:tc>
          <w:tcPr>
            <w:tcW w:w="297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jc w:val="left"/>
              <w:rPr>
                <w:rFonts w:cs="Times New Roman"/>
              </w:rPr>
            </w:pPr>
            <w:r>
              <w:rPr>
                <w:rFonts w:eastAsia="Times New Roman" w:cs="Times New Roman"/>
                <w:sz w:val="20"/>
                <w:szCs w:val="20"/>
              </w:rPr>
              <w:t>90%</w:t>
            </w:r>
            <w:r>
              <w:rPr>
                <w:rFonts w:ascii="宋体" w:hAnsi="宋体" w:cs="宋体" w:hint="eastAsia"/>
                <w:sz w:val="20"/>
                <w:szCs w:val="20"/>
              </w:rPr>
              <w:t>（含）以上计</w:t>
            </w:r>
            <w:r>
              <w:rPr>
                <w:rFonts w:eastAsia="Times New Roman" w:cs="Times New Roman"/>
                <w:sz w:val="20"/>
                <w:szCs w:val="20"/>
              </w:rPr>
              <w:t>6</w:t>
            </w:r>
            <w:r>
              <w:rPr>
                <w:rFonts w:ascii="宋体" w:hAnsi="宋体" w:cs="宋体" w:hint="eastAsia"/>
                <w:sz w:val="20"/>
                <w:szCs w:val="20"/>
              </w:rPr>
              <w:t>分；</w:t>
            </w:r>
            <w:r>
              <w:rPr>
                <w:rFonts w:eastAsia="Times New Roman" w:cs="Times New Roman"/>
                <w:sz w:val="20"/>
                <w:szCs w:val="20"/>
              </w:rPr>
              <w:br/>
              <w:t>80%</w:t>
            </w:r>
            <w:r>
              <w:rPr>
                <w:rFonts w:ascii="宋体" w:hAnsi="宋体" w:cs="宋体" w:hint="eastAsia"/>
                <w:sz w:val="20"/>
                <w:szCs w:val="20"/>
              </w:rPr>
              <w:t>（含）</w:t>
            </w:r>
            <w:r>
              <w:rPr>
                <w:rFonts w:eastAsia="Times New Roman" w:cs="Times New Roman"/>
                <w:sz w:val="20"/>
                <w:szCs w:val="20"/>
              </w:rPr>
              <w:t>-90%</w:t>
            </w:r>
            <w:r>
              <w:rPr>
                <w:rFonts w:ascii="宋体" w:hAnsi="宋体" w:cs="宋体" w:hint="eastAsia"/>
                <w:sz w:val="20"/>
                <w:szCs w:val="20"/>
              </w:rPr>
              <w:t>，计</w:t>
            </w:r>
            <w:r>
              <w:rPr>
                <w:rFonts w:eastAsia="Times New Roman" w:cs="Times New Roman"/>
                <w:sz w:val="20"/>
                <w:szCs w:val="20"/>
              </w:rPr>
              <w:t>4</w:t>
            </w:r>
            <w:r>
              <w:rPr>
                <w:rFonts w:ascii="宋体" w:hAnsi="宋体" w:cs="宋体" w:hint="eastAsia"/>
                <w:sz w:val="20"/>
                <w:szCs w:val="20"/>
              </w:rPr>
              <w:t>分；</w:t>
            </w:r>
            <w:r>
              <w:rPr>
                <w:rFonts w:eastAsia="Times New Roman" w:cs="Times New Roman"/>
                <w:sz w:val="20"/>
                <w:szCs w:val="20"/>
              </w:rPr>
              <w:br/>
              <w:t>70%</w:t>
            </w:r>
            <w:r>
              <w:rPr>
                <w:rFonts w:ascii="宋体" w:hAnsi="宋体" w:cs="宋体" w:hint="eastAsia"/>
                <w:sz w:val="20"/>
                <w:szCs w:val="20"/>
              </w:rPr>
              <w:t>（含）</w:t>
            </w:r>
            <w:r>
              <w:rPr>
                <w:rFonts w:eastAsia="Times New Roman" w:cs="Times New Roman"/>
                <w:sz w:val="20"/>
                <w:szCs w:val="20"/>
              </w:rPr>
              <w:t>-80%</w:t>
            </w:r>
            <w:r>
              <w:rPr>
                <w:rFonts w:ascii="宋体" w:hAnsi="宋体" w:cs="宋体" w:hint="eastAsia"/>
                <w:sz w:val="20"/>
                <w:szCs w:val="20"/>
              </w:rPr>
              <w:t>，计</w:t>
            </w:r>
            <w:r>
              <w:rPr>
                <w:rFonts w:eastAsia="Times New Roman" w:cs="Times New Roman"/>
                <w:sz w:val="20"/>
                <w:szCs w:val="20"/>
              </w:rPr>
              <w:t>2</w:t>
            </w:r>
            <w:r>
              <w:rPr>
                <w:rFonts w:ascii="宋体" w:hAnsi="宋体" w:cs="宋体" w:hint="eastAsia"/>
                <w:sz w:val="20"/>
                <w:szCs w:val="20"/>
              </w:rPr>
              <w:t>分；</w:t>
            </w:r>
            <w:r>
              <w:rPr>
                <w:rFonts w:eastAsia="Times New Roman" w:cs="Times New Roman"/>
                <w:sz w:val="20"/>
                <w:szCs w:val="20"/>
              </w:rPr>
              <w:br/>
            </w:r>
            <w:r>
              <w:rPr>
                <w:rFonts w:ascii="宋体" w:hAnsi="宋体" w:cs="宋体" w:hint="eastAsia"/>
                <w:sz w:val="20"/>
                <w:szCs w:val="20"/>
              </w:rPr>
              <w:t>低于</w:t>
            </w:r>
            <w:r>
              <w:rPr>
                <w:rFonts w:eastAsia="Times New Roman" w:cs="Times New Roman"/>
                <w:sz w:val="20"/>
                <w:szCs w:val="20"/>
              </w:rPr>
              <w:t>70%</w:t>
            </w:r>
            <w:r>
              <w:rPr>
                <w:rFonts w:ascii="宋体" w:hAnsi="宋体" w:cs="宋体" w:hint="eastAsia"/>
                <w:sz w:val="20"/>
                <w:szCs w:val="20"/>
              </w:rPr>
              <w:t>计</w:t>
            </w:r>
            <w:r>
              <w:rPr>
                <w:rFonts w:eastAsia="Times New Roman" w:cs="Times New Roman"/>
                <w:sz w:val="20"/>
                <w:szCs w:val="20"/>
              </w:rPr>
              <w:t>0</w:t>
            </w:r>
            <w:r>
              <w:rPr>
                <w:rFonts w:ascii="宋体" w:hAnsi="宋体" w:cs="宋体" w:hint="eastAsia"/>
                <w:sz w:val="20"/>
                <w:szCs w:val="20"/>
              </w:rPr>
              <w:t>分。</w:t>
            </w:r>
          </w:p>
        </w:tc>
        <w:tc>
          <w:tcPr>
            <w:tcW w:w="340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hint="eastAsia"/>
                <w:sz w:val="20"/>
                <w:szCs w:val="20"/>
              </w:rPr>
              <w:t>社会公众或服务对象是指部门（单位）履行职责而影响到的部门、群体或个人，一般采取社会调查的方式。</w:t>
            </w:r>
          </w:p>
        </w:tc>
        <w:tc>
          <w:tcPr>
            <w:tcW w:w="522"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rPr>
            </w:pPr>
            <w:r>
              <w:rPr>
                <w:rFonts w:ascii="宋体" w:hAnsi="宋体" w:cs="宋体"/>
                <w:sz w:val="24"/>
                <w:szCs w:val="24"/>
              </w:rPr>
              <w:t>4</w:t>
            </w:r>
            <w:r>
              <w:rPr>
                <w:rFonts w:ascii="宋体" w:hAnsi="宋体" w:cs="宋体" w:hint="eastAsia"/>
                <w:sz w:val="24"/>
                <w:szCs w:val="24"/>
              </w:rPr>
              <w:t xml:space="preserve">　</w:t>
            </w:r>
          </w:p>
        </w:tc>
      </w:tr>
      <w:tr w:rsidR="004662DC" w:rsidRPr="00321479">
        <w:trPr>
          <w:trHeight w:val="575"/>
          <w:jc w:val="center"/>
        </w:trPr>
        <w:tc>
          <w:tcPr>
            <w:tcW w:w="10078"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center"/>
              <w:rPr>
                <w:rFonts w:ascii="宋体" w:cs="Times New Roman"/>
              </w:rPr>
            </w:pPr>
            <w:r>
              <w:rPr>
                <w:rFonts w:ascii="宋体" w:hAnsi="宋体" w:cs="宋体" w:hint="eastAsia"/>
                <w:sz w:val="24"/>
                <w:szCs w:val="24"/>
              </w:rPr>
              <w:t>合计得分</w:t>
            </w:r>
          </w:p>
        </w:tc>
        <w:tc>
          <w:tcPr>
            <w:tcW w:w="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jc w:val="left"/>
              <w:rPr>
                <w:rFonts w:ascii="宋体" w:cs="Times New Roman"/>
                <w:sz w:val="22"/>
                <w:szCs w:val="22"/>
              </w:rPr>
            </w:pPr>
            <w:r>
              <w:rPr>
                <w:rFonts w:ascii="宋体" w:cs="宋体"/>
                <w:sz w:val="22"/>
                <w:szCs w:val="22"/>
              </w:rPr>
              <w:t>85</w:t>
            </w:r>
          </w:p>
        </w:tc>
      </w:tr>
    </w:tbl>
    <w:p w:rsidR="004662DC" w:rsidRDefault="004662DC">
      <w:pPr>
        <w:spacing w:line="600" w:lineRule="auto"/>
        <w:rPr>
          <w:rFonts w:eastAsia="Times New Roman" w:cs="Times New Roman"/>
          <w:sz w:val="32"/>
          <w:szCs w:val="32"/>
        </w:rPr>
      </w:pPr>
    </w:p>
    <w:p w:rsidR="004662DC" w:rsidRDefault="004662DC">
      <w:pPr>
        <w:spacing w:line="600" w:lineRule="auto"/>
        <w:rPr>
          <w:rFonts w:ascii="宋体" w:cs="Times New Roman"/>
          <w:sz w:val="32"/>
          <w:szCs w:val="32"/>
        </w:rPr>
      </w:pPr>
    </w:p>
    <w:p w:rsidR="004662DC" w:rsidRDefault="004662DC">
      <w:pPr>
        <w:spacing w:line="600" w:lineRule="auto"/>
        <w:rPr>
          <w:rFonts w:eastAsia="Times New Roman" w:cs="Times New Roman"/>
          <w:sz w:val="32"/>
          <w:szCs w:val="32"/>
        </w:rPr>
      </w:pPr>
      <w:r>
        <w:rPr>
          <w:rFonts w:ascii="宋体" w:hAnsi="宋体" w:cs="宋体" w:hint="eastAsia"/>
          <w:sz w:val="32"/>
          <w:szCs w:val="32"/>
        </w:rPr>
        <w:t>附件</w:t>
      </w:r>
      <w:r>
        <w:rPr>
          <w:rFonts w:eastAsia="Times New Roman" w:cs="Times New Roman"/>
          <w:sz w:val="32"/>
          <w:szCs w:val="32"/>
        </w:rPr>
        <w:t>5</w:t>
      </w:r>
      <w:r>
        <w:rPr>
          <w:rFonts w:ascii="宋体" w:hAnsi="宋体" w:cs="宋体" w:hint="eastAsia"/>
          <w:sz w:val="32"/>
          <w:szCs w:val="32"/>
        </w:rPr>
        <w:t>：</w:t>
      </w:r>
    </w:p>
    <w:p w:rsidR="004662DC" w:rsidRPr="00157568" w:rsidRDefault="004662DC" w:rsidP="00157568">
      <w:pPr>
        <w:ind w:left="91"/>
        <w:jc w:val="center"/>
        <w:rPr>
          <w:rFonts w:ascii="方正小标宋简体" w:eastAsia="方正小标宋简体" w:hAnsi="方正小标宋简体" w:cs="Times New Roman"/>
          <w:sz w:val="36"/>
          <w:szCs w:val="36"/>
        </w:rPr>
      </w:pPr>
      <w:r>
        <w:rPr>
          <w:rFonts w:ascii="方正小标宋简体" w:eastAsia="方正小标宋简体" w:hAnsi="方正小标宋简体" w:cs="方正小标宋简体"/>
          <w:sz w:val="36"/>
          <w:szCs w:val="36"/>
        </w:rPr>
        <w:t>2018</w:t>
      </w:r>
      <w:r>
        <w:rPr>
          <w:rFonts w:ascii="宋体" w:hAnsi="宋体" w:cs="宋体" w:hint="eastAsia"/>
          <w:sz w:val="36"/>
          <w:szCs w:val="36"/>
        </w:rPr>
        <w:t>年度部门整体支出绩效评价基础数据表</w:t>
      </w:r>
    </w:p>
    <w:p w:rsidR="004662DC" w:rsidRDefault="004662DC">
      <w:pPr>
        <w:tabs>
          <w:tab w:val="left" w:pos="3611"/>
          <w:tab w:val="left" w:pos="4791"/>
          <w:tab w:val="left" w:pos="5951"/>
          <w:tab w:val="left" w:pos="7071"/>
          <w:tab w:val="left" w:pos="8191"/>
          <w:tab w:val="left" w:pos="9311"/>
        </w:tabs>
        <w:ind w:left="91"/>
        <w:jc w:val="left"/>
        <w:rPr>
          <w:rFonts w:ascii="仿宋_GB2312" w:eastAsia="仿宋_GB2312" w:hAnsi="仿宋_GB2312" w:cs="Times New Roman"/>
          <w:sz w:val="24"/>
          <w:szCs w:val="24"/>
        </w:rPr>
      </w:pPr>
      <w:r>
        <w:rPr>
          <w:rFonts w:ascii="宋体" w:hAnsi="宋体" w:cs="宋体" w:hint="eastAsia"/>
          <w:sz w:val="24"/>
          <w:szCs w:val="24"/>
        </w:rPr>
        <w:t>填报单位：区委党校</w:t>
      </w:r>
      <w:r>
        <w:rPr>
          <w:rFonts w:ascii="仿宋_GB2312" w:eastAsia="仿宋_GB2312" w:hAnsi="仿宋_GB2312" w:cs="Times New Roman"/>
          <w:sz w:val="24"/>
          <w:szCs w:val="24"/>
        </w:rPr>
        <w:tab/>
      </w:r>
      <w:r>
        <w:rPr>
          <w:rFonts w:ascii="仿宋_GB2312" w:eastAsia="仿宋_GB2312" w:hAnsi="仿宋_GB2312" w:cs="Times New Roman"/>
          <w:sz w:val="24"/>
          <w:szCs w:val="24"/>
        </w:rPr>
        <w:tab/>
      </w:r>
      <w:r>
        <w:rPr>
          <w:rFonts w:ascii="仿宋_GB2312" w:eastAsia="仿宋_GB2312" w:hAnsi="仿宋_GB2312" w:cs="Times New Roman"/>
          <w:sz w:val="24"/>
          <w:szCs w:val="24"/>
        </w:rPr>
        <w:tab/>
      </w:r>
      <w:r>
        <w:rPr>
          <w:rFonts w:ascii="仿宋_GB2312" w:eastAsia="仿宋_GB2312" w:hAnsi="仿宋_GB2312" w:cs="仿宋_GB2312" w:hint="eastAsia"/>
          <w:sz w:val="24"/>
          <w:szCs w:val="24"/>
        </w:rPr>
        <w:t>金额单位：万元</w:t>
      </w:r>
      <w:r>
        <w:rPr>
          <w:rFonts w:ascii="仿宋_GB2312" w:eastAsia="仿宋_GB2312" w:hAnsi="仿宋_GB2312" w:cs="Times New Roman"/>
          <w:sz w:val="24"/>
          <w:szCs w:val="24"/>
        </w:rPr>
        <w:tab/>
      </w:r>
      <w:r>
        <w:rPr>
          <w:rFonts w:ascii="仿宋_GB2312" w:eastAsia="仿宋_GB2312" w:hAnsi="仿宋_GB2312" w:cs="Times New Roman"/>
          <w:sz w:val="24"/>
          <w:szCs w:val="24"/>
        </w:rPr>
        <w:tab/>
      </w:r>
      <w:r>
        <w:rPr>
          <w:rFonts w:ascii="仿宋_GB2312" w:eastAsia="仿宋_GB2312" w:hAnsi="仿宋_GB2312" w:cs="Times New Roman"/>
          <w:sz w:val="24"/>
          <w:szCs w:val="24"/>
        </w:rPr>
        <w:tab/>
      </w:r>
    </w:p>
    <w:tbl>
      <w:tblPr>
        <w:tblW w:w="0" w:type="auto"/>
        <w:jc w:val="center"/>
        <w:tblCellMar>
          <w:left w:w="10" w:type="dxa"/>
          <w:right w:w="10" w:type="dxa"/>
        </w:tblCellMar>
        <w:tblLook w:val="0000"/>
      </w:tblPr>
      <w:tblGrid>
        <w:gridCol w:w="2800"/>
        <w:gridCol w:w="936"/>
        <w:gridCol w:w="936"/>
        <w:gridCol w:w="826"/>
        <w:gridCol w:w="1059"/>
        <w:gridCol w:w="1038"/>
        <w:gridCol w:w="927"/>
      </w:tblGrid>
      <w:tr w:rsidR="004662DC" w:rsidRPr="00321479">
        <w:trPr>
          <w:trHeight w:val="525"/>
          <w:jc w:val="center"/>
        </w:trPr>
        <w:tc>
          <w:tcPr>
            <w:tcW w:w="348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财政供养人员情况</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编制数</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eastAsia="Times New Roman" w:cs="Times New Roman"/>
                <w:sz w:val="24"/>
                <w:szCs w:val="24"/>
              </w:rPr>
            </w:pPr>
            <w:r>
              <w:rPr>
                <w:rFonts w:eastAsia="Times New Roman" w:cs="Times New Roman"/>
                <w:sz w:val="24"/>
                <w:szCs w:val="24"/>
              </w:rPr>
              <w:t>2018</w:t>
            </w:r>
            <w:r>
              <w:rPr>
                <w:rFonts w:ascii="宋体" w:hAnsi="宋体" w:cs="宋体" w:hint="eastAsia"/>
                <w:sz w:val="24"/>
                <w:szCs w:val="24"/>
              </w:rPr>
              <w:t>年实际在职</w:t>
            </w:r>
          </w:p>
          <w:p w:rsidR="004662DC" w:rsidRPr="00321479" w:rsidRDefault="004662DC">
            <w:pPr>
              <w:spacing w:line="280" w:lineRule="auto"/>
              <w:jc w:val="center"/>
              <w:rPr>
                <w:rFonts w:cs="Times New Roman"/>
              </w:rPr>
            </w:pPr>
            <w:r>
              <w:rPr>
                <w:rFonts w:ascii="宋体" w:hAnsi="宋体" w:cs="宋体" w:hint="eastAsia"/>
                <w:sz w:val="24"/>
                <w:szCs w:val="24"/>
              </w:rPr>
              <w:t>人数</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控制率</w:t>
            </w:r>
          </w:p>
        </w:tc>
      </w:tr>
      <w:tr w:rsidR="004662DC" w:rsidRPr="00321479">
        <w:trPr>
          <w:trHeight w:val="525"/>
          <w:jc w:val="center"/>
        </w:trPr>
        <w:tc>
          <w:tcPr>
            <w:tcW w:w="34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hAnsi="宋体" w:cs="宋体"/>
                <w:sz w:val="24"/>
                <w:szCs w:val="24"/>
              </w:rPr>
              <w:t>31</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sz w:val="24"/>
                <w:szCs w:val="24"/>
              </w:rPr>
              <w:t>25</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center"/>
              <w:rPr>
                <w:rFonts w:cs="Times New Roman"/>
              </w:rPr>
            </w:pPr>
            <w:r>
              <w:rPr>
                <w:sz w:val="20"/>
                <w:szCs w:val="20"/>
              </w:rPr>
              <w:t>80.65</w:t>
            </w:r>
            <w:r>
              <w:rPr>
                <w:rFonts w:eastAsia="Times New Roman" w:cs="Times New Roman"/>
                <w:sz w:val="20"/>
                <w:szCs w:val="20"/>
              </w:rPr>
              <w:t>%</w:t>
            </w:r>
            <w:r>
              <w:rPr>
                <w:rFonts w:ascii="宋体" w:hAnsi="宋体" w:cs="宋体" w:hint="eastAsia"/>
                <w:sz w:val="24"/>
                <w:szCs w:val="24"/>
              </w:rPr>
              <w:t xml:space="preserve">　</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经费控制情况</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center"/>
              <w:rPr>
                <w:rFonts w:cs="Times New Roman"/>
              </w:rPr>
            </w:pPr>
            <w:r>
              <w:rPr>
                <w:rFonts w:eastAsia="Times New Roman" w:cs="Times New Roman"/>
                <w:sz w:val="24"/>
                <w:szCs w:val="24"/>
              </w:rPr>
              <w:t>2017</w:t>
            </w:r>
            <w:r>
              <w:rPr>
                <w:rFonts w:ascii="宋体" w:hAnsi="宋体" w:cs="宋体" w:hint="eastAsia"/>
                <w:sz w:val="24"/>
                <w:szCs w:val="24"/>
              </w:rPr>
              <w:t>年决算数</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center"/>
              <w:rPr>
                <w:rFonts w:cs="Times New Roman"/>
              </w:rPr>
            </w:pPr>
            <w:r>
              <w:rPr>
                <w:rFonts w:eastAsia="Times New Roman" w:cs="Times New Roman"/>
                <w:sz w:val="24"/>
                <w:szCs w:val="24"/>
              </w:rPr>
              <w:t>2018</w:t>
            </w:r>
            <w:r>
              <w:rPr>
                <w:rFonts w:ascii="宋体" w:hAnsi="宋体" w:cs="宋体" w:hint="eastAsia"/>
                <w:sz w:val="24"/>
                <w:szCs w:val="24"/>
              </w:rPr>
              <w:t>年预算数</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center"/>
              <w:rPr>
                <w:rFonts w:cs="Times New Roman"/>
              </w:rPr>
            </w:pPr>
            <w:r>
              <w:rPr>
                <w:rFonts w:eastAsia="Times New Roman" w:cs="Times New Roman"/>
                <w:sz w:val="24"/>
                <w:szCs w:val="24"/>
              </w:rPr>
              <w:t>2018</w:t>
            </w:r>
            <w:r>
              <w:rPr>
                <w:rFonts w:ascii="宋体" w:hAnsi="宋体" w:cs="宋体" w:hint="eastAsia"/>
                <w:sz w:val="24"/>
                <w:szCs w:val="24"/>
              </w:rPr>
              <w:t>年决算数</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left"/>
              <w:rPr>
                <w:rFonts w:ascii="宋体" w:cs="Times New Roman"/>
              </w:rPr>
            </w:pPr>
            <w:r>
              <w:rPr>
                <w:rFonts w:ascii="宋体" w:hAnsi="宋体" w:cs="宋体" w:hint="eastAsia"/>
                <w:sz w:val="24"/>
                <w:szCs w:val="24"/>
              </w:rPr>
              <w:t>三公经费</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sz w:val="24"/>
                <w:szCs w:val="24"/>
              </w:rPr>
              <w:t>0</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r>
      <w:tr w:rsidR="004662DC" w:rsidRPr="00321479">
        <w:trPr>
          <w:trHeight w:val="39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1</w:t>
            </w:r>
            <w:r>
              <w:rPr>
                <w:rFonts w:ascii="宋体" w:hAnsi="宋体" w:cs="宋体" w:hint="eastAsia"/>
                <w:sz w:val="24"/>
                <w:szCs w:val="24"/>
              </w:rPr>
              <w:t>、公务用车购置和维护经费</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sz w:val="24"/>
                <w:szCs w:val="24"/>
              </w:rPr>
              <w:t>0</w:t>
            </w:r>
            <w:r>
              <w:rPr>
                <w:rFonts w:ascii="宋体" w:hAnsi="宋体" w:cs="宋体" w:hint="eastAsia"/>
                <w:sz w:val="24"/>
                <w:szCs w:val="24"/>
              </w:rPr>
              <w:t xml:space="preserve">　</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sz w:val="24"/>
                <w:szCs w:val="24"/>
              </w:rPr>
              <w:t>0</w:t>
            </w:r>
            <w:r>
              <w:rPr>
                <w:rFonts w:ascii="宋体" w:hAnsi="宋体" w:cs="宋体" w:hint="eastAsia"/>
                <w:sz w:val="24"/>
                <w:szCs w:val="24"/>
              </w:rPr>
              <w:t xml:space="preserve">　</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sz w:val="24"/>
                <w:szCs w:val="24"/>
              </w:rPr>
              <w:t>0</w:t>
            </w:r>
            <w:r>
              <w:rPr>
                <w:rFonts w:ascii="宋体" w:hAnsi="宋体" w:cs="宋体" w:hint="eastAsia"/>
                <w:sz w:val="24"/>
                <w:szCs w:val="24"/>
              </w:rPr>
              <w:t xml:space="preserve">　</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w:t>
            </w:r>
            <w:r>
              <w:rPr>
                <w:rFonts w:ascii="宋体" w:hAnsi="宋体" w:cs="宋体" w:hint="eastAsia"/>
                <w:sz w:val="24"/>
                <w:szCs w:val="24"/>
              </w:rPr>
              <w:t>其中：公车购置</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w:t>
            </w:r>
            <w:r>
              <w:rPr>
                <w:rFonts w:ascii="宋体" w:hAnsi="宋体" w:cs="宋体" w:hint="eastAsia"/>
                <w:sz w:val="24"/>
                <w:szCs w:val="24"/>
              </w:rPr>
              <w:t>公车运行维护</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2</w:t>
            </w:r>
            <w:r>
              <w:rPr>
                <w:rFonts w:ascii="宋体" w:hAnsi="宋体" w:cs="宋体" w:hint="eastAsia"/>
                <w:sz w:val="24"/>
                <w:szCs w:val="24"/>
              </w:rPr>
              <w:t>、出国经费</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sz w:val="24"/>
                <w:szCs w:val="24"/>
              </w:rPr>
              <w:t>0</w:t>
            </w:r>
            <w:r>
              <w:rPr>
                <w:rFonts w:ascii="宋体" w:hAnsi="宋体" w:cs="宋体" w:hint="eastAsia"/>
                <w:sz w:val="24"/>
                <w:szCs w:val="24"/>
              </w:rPr>
              <w:t xml:space="preserve">　</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3</w:t>
            </w:r>
            <w:r>
              <w:rPr>
                <w:rFonts w:ascii="宋体" w:hAnsi="宋体" w:cs="宋体" w:hint="eastAsia"/>
                <w:sz w:val="24"/>
                <w:szCs w:val="24"/>
              </w:rPr>
              <w:t>、公务接待</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sz w:val="24"/>
                <w:szCs w:val="24"/>
              </w:rPr>
              <w:t>0</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sz w:val="24"/>
                <w:szCs w:val="24"/>
              </w:rPr>
              <w:t>0</w:t>
            </w:r>
          </w:p>
        </w:tc>
      </w:tr>
      <w:tr w:rsidR="004662DC" w:rsidRPr="00321479">
        <w:trPr>
          <w:trHeight w:val="39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left"/>
              <w:rPr>
                <w:rFonts w:ascii="宋体" w:cs="Times New Roman"/>
              </w:rPr>
            </w:pPr>
            <w:r>
              <w:rPr>
                <w:rFonts w:ascii="宋体" w:hAnsi="宋体" w:cs="宋体" w:hint="eastAsia"/>
                <w:sz w:val="24"/>
                <w:szCs w:val="24"/>
              </w:rPr>
              <w:t>项目支出：</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1</w:t>
            </w:r>
            <w:r>
              <w:rPr>
                <w:rFonts w:ascii="宋体" w:hAnsi="宋体" w:cs="宋体" w:hint="eastAsia"/>
                <w:sz w:val="24"/>
                <w:szCs w:val="24"/>
              </w:rPr>
              <w:t>、业务工作专项</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sz w:val="24"/>
                <w:szCs w:val="24"/>
              </w:rPr>
              <w:t>19</w:t>
            </w:r>
            <w:r>
              <w:rPr>
                <w:rFonts w:ascii="宋体" w:hAnsi="宋体" w:cs="宋体" w:hint="eastAsia"/>
                <w:sz w:val="24"/>
                <w:szCs w:val="24"/>
              </w:rPr>
              <w:t xml:space="preserve">　</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sz w:val="24"/>
                <w:szCs w:val="24"/>
              </w:rPr>
              <w:t>19</w:t>
            </w:r>
            <w:r>
              <w:rPr>
                <w:rFonts w:ascii="宋体" w:hAnsi="宋体" w:cs="宋体" w:hint="eastAsia"/>
                <w:sz w:val="24"/>
                <w:szCs w:val="24"/>
              </w:rPr>
              <w:t xml:space="preserve">　</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hAnsi="宋体" w:cs="宋体"/>
                <w:sz w:val="24"/>
                <w:szCs w:val="24"/>
              </w:rPr>
              <w:t>19</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2</w:t>
            </w:r>
            <w:r>
              <w:rPr>
                <w:rFonts w:ascii="宋体" w:hAnsi="宋体" w:cs="宋体" w:hint="eastAsia"/>
                <w:sz w:val="24"/>
                <w:szCs w:val="24"/>
              </w:rPr>
              <w:t>、运行维护专项</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w:t>
            </w:r>
            <w:r>
              <w:rPr>
                <w:rFonts w:ascii="宋体" w:cs="宋体" w:hint="eastAsia"/>
                <w:sz w:val="24"/>
                <w:szCs w:val="24"/>
              </w:rPr>
              <w:t>……</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left"/>
              <w:rPr>
                <w:rFonts w:ascii="宋体" w:cs="Times New Roman"/>
              </w:rPr>
            </w:pPr>
            <w:r>
              <w:rPr>
                <w:rFonts w:ascii="宋体" w:hAnsi="宋体" w:cs="宋体" w:hint="eastAsia"/>
                <w:sz w:val="24"/>
                <w:szCs w:val="24"/>
              </w:rPr>
              <w:t>公用经费（含专项）</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rPr>
              <w:t>121.3</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sz w:val="24"/>
                <w:szCs w:val="24"/>
              </w:rPr>
              <w:t>38.58</w:t>
            </w:r>
            <w:r>
              <w:rPr>
                <w:rFonts w:ascii="宋体" w:hAnsi="宋体" w:cs="宋体" w:hint="eastAsia"/>
                <w:sz w:val="24"/>
                <w:szCs w:val="24"/>
              </w:rPr>
              <w:t xml:space="preserve">　</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rPr>
              <w:t>79.23</w:t>
            </w:r>
          </w:p>
        </w:tc>
      </w:tr>
      <w:tr w:rsidR="004662DC" w:rsidRPr="00321479">
        <w:trPr>
          <w:trHeight w:val="39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w:t>
            </w:r>
            <w:r>
              <w:rPr>
                <w:rFonts w:ascii="宋体" w:hAnsi="宋体" w:cs="宋体" w:hint="eastAsia"/>
                <w:sz w:val="24"/>
                <w:szCs w:val="24"/>
              </w:rPr>
              <w:t>其中：办公经费</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rsidP="00EA4FD6">
            <w:pPr>
              <w:spacing w:line="280" w:lineRule="auto"/>
              <w:rPr>
                <w:rFonts w:ascii="宋体" w:cs="Times New Roman"/>
              </w:rPr>
            </w:pPr>
            <w:r>
              <w:rPr>
                <w:rFonts w:ascii="宋体" w:cs="宋体"/>
              </w:rPr>
              <w:t>14.99</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rsidP="00EA4FD6">
            <w:pPr>
              <w:spacing w:line="280" w:lineRule="auto"/>
              <w:rPr>
                <w:rFonts w:ascii="宋体" w:cs="Times New Roman"/>
              </w:rPr>
            </w:pPr>
            <w:r>
              <w:rPr>
                <w:rFonts w:ascii="宋体" w:cs="宋体"/>
              </w:rPr>
              <w:t>17.8</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rPr>
              <w:t>14.86</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w:t>
            </w:r>
            <w:r>
              <w:rPr>
                <w:rFonts w:ascii="宋体" w:hAnsi="宋体" w:cs="宋体" w:hint="eastAsia"/>
                <w:sz w:val="24"/>
                <w:szCs w:val="24"/>
              </w:rPr>
              <w:t>水费、电费、差旅费</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rsidP="00EA4FD6">
            <w:pPr>
              <w:spacing w:line="280" w:lineRule="auto"/>
              <w:rPr>
                <w:rFonts w:ascii="宋体" w:cs="Times New Roman"/>
              </w:rPr>
            </w:pPr>
            <w:r>
              <w:rPr>
                <w:rFonts w:ascii="宋体" w:cs="宋体"/>
              </w:rPr>
              <w:t>6.26</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rsidP="00EA4FD6">
            <w:pPr>
              <w:spacing w:line="280" w:lineRule="auto"/>
              <w:rPr>
                <w:rFonts w:ascii="宋体" w:cs="Times New Roman"/>
              </w:rPr>
            </w:pPr>
            <w:r>
              <w:rPr>
                <w:rFonts w:ascii="宋体" w:cs="宋体"/>
              </w:rPr>
              <w:t>4.5</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rsidP="00EA4FD6">
            <w:pPr>
              <w:spacing w:line="280" w:lineRule="auto"/>
              <w:rPr>
                <w:rFonts w:ascii="宋体" w:cs="Times New Roman"/>
              </w:rPr>
            </w:pPr>
            <w:r>
              <w:rPr>
                <w:rFonts w:ascii="宋体" w:cs="宋体"/>
              </w:rPr>
              <w:t>3.95</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eastAsia="Times New Roman" w:cs="Times New Roman"/>
                <w:sz w:val="24"/>
                <w:szCs w:val="24"/>
              </w:rPr>
              <w:t xml:space="preserve">          </w:t>
            </w:r>
            <w:r>
              <w:rPr>
                <w:rFonts w:ascii="宋体" w:hAnsi="宋体" w:cs="宋体" w:hint="eastAsia"/>
                <w:sz w:val="24"/>
                <w:szCs w:val="24"/>
              </w:rPr>
              <w:t>会议费、培训费</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cs="宋体"/>
              </w:rPr>
              <w:t>3.7</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rsidP="00EA4FD6">
            <w:pPr>
              <w:spacing w:line="280" w:lineRule="auto"/>
              <w:rPr>
                <w:rFonts w:ascii="宋体" w:cs="Times New Roman"/>
              </w:rPr>
            </w:pPr>
            <w:r>
              <w:rPr>
                <w:rFonts w:ascii="宋体" w:cs="宋体"/>
              </w:rPr>
              <w:t>1.5</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rsidP="00EA4FD6">
            <w:pPr>
              <w:spacing w:line="280" w:lineRule="auto"/>
              <w:rPr>
                <w:rFonts w:ascii="宋体" w:cs="Times New Roman"/>
              </w:rPr>
            </w:pPr>
            <w:r>
              <w:rPr>
                <w:rFonts w:ascii="宋体" w:hAnsi="宋体" w:cs="宋体" w:hint="eastAsia"/>
                <w:color w:val="FF0000"/>
                <w:sz w:val="24"/>
                <w:szCs w:val="24"/>
              </w:rPr>
              <w:t xml:space="preserve">　</w:t>
            </w:r>
            <w:r>
              <w:rPr>
                <w:rFonts w:ascii="宋体" w:hAnsi="宋体" w:cs="宋体"/>
                <w:color w:val="FF0000"/>
                <w:sz w:val="24"/>
                <w:szCs w:val="24"/>
              </w:rPr>
              <w:t>0</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left"/>
              <w:rPr>
                <w:rFonts w:ascii="宋体" w:cs="Times New Roman"/>
              </w:rPr>
            </w:pPr>
            <w:r>
              <w:rPr>
                <w:rFonts w:ascii="宋体" w:hAnsi="宋体" w:cs="宋体" w:hint="eastAsia"/>
                <w:sz w:val="24"/>
                <w:szCs w:val="24"/>
              </w:rPr>
              <w:t>政府采购金额</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sz w:val="24"/>
                <w:szCs w:val="24"/>
              </w:rPr>
              <w:t>——</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rsidP="00EA4FD6">
            <w:pPr>
              <w:spacing w:line="280" w:lineRule="auto"/>
              <w:rPr>
                <w:rFonts w:ascii="宋体" w:cs="Times New Roman"/>
              </w:rPr>
            </w:pPr>
            <w:r>
              <w:rPr>
                <w:rFonts w:ascii="宋体" w:cs="宋体"/>
              </w:rPr>
              <w:t>6</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rsidP="00EA4FD6">
            <w:pPr>
              <w:spacing w:line="280" w:lineRule="auto"/>
              <w:rPr>
                <w:rFonts w:ascii="宋体" w:cs="Times New Roman"/>
              </w:rPr>
            </w:pPr>
            <w:r>
              <w:rPr>
                <w:rFonts w:ascii="宋体" w:cs="宋体"/>
              </w:rPr>
              <w:t>6</w:t>
            </w:r>
          </w:p>
        </w:tc>
      </w:tr>
      <w:tr w:rsidR="004662DC" w:rsidRPr="00321479">
        <w:trPr>
          <w:trHeight w:val="37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Pr="00321479" w:rsidRDefault="004662DC">
            <w:pPr>
              <w:spacing w:line="280" w:lineRule="auto"/>
              <w:jc w:val="left"/>
              <w:rPr>
                <w:rFonts w:cs="Times New Roman"/>
              </w:rPr>
            </w:pPr>
            <w:r>
              <w:rPr>
                <w:rFonts w:ascii="宋体" w:hAnsi="宋体" w:cs="宋体" w:hint="eastAsia"/>
                <w:sz w:val="24"/>
                <w:szCs w:val="24"/>
              </w:rPr>
              <w:t>部门整体支出预算调整</w:t>
            </w:r>
            <w:r>
              <w:rPr>
                <w:rFonts w:eastAsia="Times New Roman" w:cs="Times New Roman"/>
                <w:sz w:val="24"/>
                <w:szCs w:val="24"/>
              </w:rPr>
              <w:t xml:space="preserve"> </w:t>
            </w:r>
          </w:p>
        </w:tc>
        <w:tc>
          <w:tcPr>
            <w:tcW w:w="187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sz w:val="24"/>
                <w:szCs w:val="24"/>
              </w:rPr>
              <w:t>——</w:t>
            </w:r>
          </w:p>
        </w:tc>
        <w:tc>
          <w:tcPr>
            <w:tcW w:w="2204"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sz w:val="24"/>
                <w:szCs w:val="24"/>
              </w:rPr>
              <w:t>220.432</w:t>
            </w:r>
            <w:r>
              <w:rPr>
                <w:rFonts w:ascii="宋体" w:hAnsi="宋体" w:cs="宋体" w:hint="eastAsia"/>
                <w:sz w:val="24"/>
                <w:szCs w:val="24"/>
              </w:rPr>
              <w:t xml:space="preserve">　</w:t>
            </w:r>
          </w:p>
        </w:tc>
        <w:tc>
          <w:tcPr>
            <w:tcW w:w="2322" w:type="dxa"/>
            <w:gridSpan w:val="2"/>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sz w:val="24"/>
                <w:szCs w:val="24"/>
              </w:rPr>
              <w:t>316.15</w:t>
            </w:r>
            <w:r>
              <w:rPr>
                <w:rFonts w:ascii="宋体" w:hAnsi="宋体" w:cs="宋体" w:hint="eastAsia"/>
                <w:sz w:val="24"/>
                <w:szCs w:val="24"/>
              </w:rPr>
              <w:t xml:space="preserve">　</w:t>
            </w:r>
          </w:p>
        </w:tc>
      </w:tr>
      <w:tr w:rsidR="004662DC" w:rsidRPr="00321479">
        <w:trPr>
          <w:trHeight w:val="856"/>
          <w:jc w:val="center"/>
        </w:trPr>
        <w:tc>
          <w:tcPr>
            <w:tcW w:w="3480" w:type="dxa"/>
            <w:vMerge w:val="restar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eastAsia="Times New Roman" w:cs="Times New Roman"/>
                <w:sz w:val="24"/>
                <w:szCs w:val="24"/>
              </w:rPr>
            </w:pPr>
            <w:r>
              <w:rPr>
                <w:rFonts w:ascii="宋体" w:hAnsi="宋体" w:cs="宋体" w:hint="eastAsia"/>
                <w:sz w:val="24"/>
                <w:szCs w:val="24"/>
              </w:rPr>
              <w:t>楼堂馆所控制情况</w:t>
            </w:r>
          </w:p>
          <w:p w:rsidR="004662DC" w:rsidRPr="00321479" w:rsidRDefault="004662DC">
            <w:pPr>
              <w:spacing w:line="280" w:lineRule="auto"/>
              <w:jc w:val="center"/>
              <w:rPr>
                <w:rFonts w:cs="Times New Roman"/>
              </w:rPr>
            </w:pPr>
            <w:r>
              <w:rPr>
                <w:rFonts w:ascii="宋体" w:hAnsi="宋体" w:cs="宋体" w:hint="eastAsia"/>
                <w:sz w:val="24"/>
                <w:szCs w:val="24"/>
              </w:rPr>
              <w:t>（</w:t>
            </w:r>
            <w:r>
              <w:rPr>
                <w:rFonts w:eastAsia="Times New Roman" w:cs="Times New Roman"/>
                <w:sz w:val="24"/>
                <w:szCs w:val="24"/>
              </w:rPr>
              <w:t>2018</w:t>
            </w:r>
            <w:r>
              <w:rPr>
                <w:rFonts w:ascii="宋体" w:hAnsi="宋体" w:cs="宋体" w:hint="eastAsia"/>
                <w:sz w:val="24"/>
                <w:szCs w:val="24"/>
              </w:rPr>
              <w:t>年完工项目）</w:t>
            </w:r>
          </w:p>
        </w:tc>
        <w:tc>
          <w:tcPr>
            <w:tcW w:w="936"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eastAsia="Times New Roman" w:cs="Times New Roman"/>
                <w:sz w:val="24"/>
                <w:szCs w:val="24"/>
              </w:rPr>
            </w:pPr>
            <w:r>
              <w:rPr>
                <w:rFonts w:ascii="宋体" w:hAnsi="宋体" w:cs="宋体" w:hint="eastAsia"/>
                <w:sz w:val="24"/>
                <w:szCs w:val="24"/>
              </w:rPr>
              <w:t>批复</w:t>
            </w:r>
          </w:p>
          <w:p w:rsidR="004662DC" w:rsidRDefault="004662DC">
            <w:pPr>
              <w:spacing w:line="280" w:lineRule="auto"/>
              <w:jc w:val="center"/>
              <w:rPr>
                <w:rFonts w:eastAsia="Times New Roman" w:cs="Times New Roman"/>
                <w:sz w:val="24"/>
                <w:szCs w:val="24"/>
              </w:rPr>
            </w:pPr>
            <w:r>
              <w:rPr>
                <w:rFonts w:ascii="宋体" w:hAnsi="宋体" w:cs="宋体" w:hint="eastAsia"/>
                <w:sz w:val="24"/>
                <w:szCs w:val="24"/>
              </w:rPr>
              <w:t>规模</w:t>
            </w:r>
          </w:p>
          <w:p w:rsidR="004662DC" w:rsidRPr="00321479" w:rsidRDefault="004662DC">
            <w:pPr>
              <w:spacing w:line="280" w:lineRule="auto"/>
              <w:jc w:val="center"/>
              <w:rPr>
                <w:rFonts w:cs="Times New Roman"/>
              </w:rPr>
            </w:pPr>
            <w:r>
              <w:rPr>
                <w:rFonts w:ascii="宋体" w:hAnsi="宋体" w:cs="宋体" w:hint="eastAsia"/>
                <w:sz w:val="24"/>
                <w:szCs w:val="24"/>
              </w:rPr>
              <w:t>（㎡）</w:t>
            </w:r>
          </w:p>
        </w:tc>
        <w:tc>
          <w:tcPr>
            <w:tcW w:w="936"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eastAsia="Times New Roman" w:cs="Times New Roman"/>
                <w:sz w:val="24"/>
                <w:szCs w:val="24"/>
              </w:rPr>
            </w:pPr>
            <w:r>
              <w:rPr>
                <w:rFonts w:ascii="宋体" w:hAnsi="宋体" w:cs="宋体" w:hint="eastAsia"/>
                <w:sz w:val="24"/>
                <w:szCs w:val="24"/>
              </w:rPr>
              <w:t>实际</w:t>
            </w:r>
          </w:p>
          <w:p w:rsidR="004662DC" w:rsidRDefault="004662DC">
            <w:pPr>
              <w:spacing w:line="280" w:lineRule="auto"/>
              <w:jc w:val="center"/>
              <w:rPr>
                <w:rFonts w:eastAsia="Times New Roman" w:cs="Times New Roman"/>
                <w:sz w:val="24"/>
                <w:szCs w:val="24"/>
              </w:rPr>
            </w:pPr>
            <w:r>
              <w:rPr>
                <w:rFonts w:ascii="宋体" w:hAnsi="宋体" w:cs="宋体" w:hint="eastAsia"/>
                <w:sz w:val="24"/>
                <w:szCs w:val="24"/>
              </w:rPr>
              <w:t>规模</w:t>
            </w:r>
          </w:p>
          <w:p w:rsidR="004662DC" w:rsidRPr="00321479" w:rsidRDefault="004662DC">
            <w:pPr>
              <w:spacing w:line="280" w:lineRule="auto"/>
              <w:jc w:val="center"/>
              <w:rPr>
                <w:rFonts w:cs="Times New Roman"/>
              </w:rPr>
            </w:pPr>
            <w:r>
              <w:rPr>
                <w:rFonts w:ascii="宋体" w:hAnsi="宋体" w:cs="宋体" w:hint="eastAsia"/>
                <w:sz w:val="24"/>
                <w:szCs w:val="24"/>
              </w:rPr>
              <w:t>（㎡）</w:t>
            </w:r>
          </w:p>
        </w:tc>
        <w:tc>
          <w:tcPr>
            <w:tcW w:w="98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eastAsia="Times New Roman" w:cs="Times New Roman"/>
                <w:sz w:val="24"/>
                <w:szCs w:val="24"/>
              </w:rPr>
            </w:pPr>
            <w:r>
              <w:rPr>
                <w:rFonts w:ascii="宋体" w:hAnsi="宋体" w:cs="宋体" w:hint="eastAsia"/>
                <w:sz w:val="24"/>
                <w:szCs w:val="24"/>
              </w:rPr>
              <w:t>规</w:t>
            </w:r>
            <w:r>
              <w:rPr>
                <w:rFonts w:eastAsia="Times New Roman" w:cs="Times New Roman"/>
                <w:sz w:val="24"/>
                <w:szCs w:val="24"/>
              </w:rPr>
              <w:t xml:space="preserve">  </w:t>
            </w:r>
            <w:r>
              <w:rPr>
                <w:rFonts w:ascii="宋体" w:hAnsi="宋体" w:cs="宋体" w:hint="eastAsia"/>
                <w:sz w:val="24"/>
                <w:szCs w:val="24"/>
              </w:rPr>
              <w:t>模</w:t>
            </w:r>
          </w:p>
          <w:p w:rsidR="004662DC" w:rsidRPr="00321479" w:rsidRDefault="004662DC">
            <w:pPr>
              <w:spacing w:line="280" w:lineRule="auto"/>
              <w:jc w:val="center"/>
              <w:rPr>
                <w:rFonts w:cs="Times New Roman"/>
              </w:rPr>
            </w:pPr>
            <w:r>
              <w:rPr>
                <w:rFonts w:ascii="宋体" w:hAnsi="宋体" w:cs="宋体" w:hint="eastAsia"/>
                <w:sz w:val="24"/>
                <w:szCs w:val="24"/>
              </w:rPr>
              <w:t>控制率</w:t>
            </w:r>
          </w:p>
        </w:tc>
        <w:tc>
          <w:tcPr>
            <w:tcW w:w="121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eastAsia="Times New Roman" w:cs="Times New Roman"/>
                <w:sz w:val="24"/>
                <w:szCs w:val="24"/>
              </w:rPr>
            </w:pPr>
            <w:r>
              <w:rPr>
                <w:rFonts w:ascii="宋体" w:hAnsi="宋体" w:cs="宋体" w:hint="eastAsia"/>
                <w:sz w:val="24"/>
                <w:szCs w:val="24"/>
              </w:rPr>
              <w:t>预算投资</w:t>
            </w:r>
          </w:p>
          <w:p w:rsidR="004662DC" w:rsidRPr="00321479" w:rsidRDefault="004662DC">
            <w:pPr>
              <w:spacing w:line="280" w:lineRule="auto"/>
              <w:jc w:val="center"/>
              <w:rPr>
                <w:rFonts w:cs="Times New Roman"/>
              </w:rPr>
            </w:pPr>
            <w:r>
              <w:rPr>
                <w:rFonts w:ascii="宋体" w:hAnsi="宋体" w:cs="宋体" w:hint="eastAsia"/>
                <w:sz w:val="24"/>
                <w:szCs w:val="24"/>
              </w:rPr>
              <w:t>（万元）</w:t>
            </w:r>
          </w:p>
        </w:tc>
        <w:tc>
          <w:tcPr>
            <w:tcW w:w="118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eastAsia="Times New Roman" w:cs="Times New Roman"/>
                <w:sz w:val="24"/>
                <w:szCs w:val="24"/>
              </w:rPr>
            </w:pPr>
            <w:r>
              <w:rPr>
                <w:rFonts w:ascii="宋体" w:hAnsi="宋体" w:cs="宋体" w:hint="eastAsia"/>
                <w:sz w:val="24"/>
                <w:szCs w:val="24"/>
              </w:rPr>
              <w:t>实际投资</w:t>
            </w:r>
          </w:p>
          <w:p w:rsidR="004662DC" w:rsidRPr="00321479" w:rsidRDefault="004662DC">
            <w:pPr>
              <w:spacing w:line="280" w:lineRule="auto"/>
              <w:jc w:val="center"/>
              <w:rPr>
                <w:rFonts w:cs="Times New Roman"/>
              </w:rPr>
            </w:pPr>
            <w:r>
              <w:rPr>
                <w:rFonts w:ascii="宋体" w:hAnsi="宋体" w:cs="宋体" w:hint="eastAsia"/>
                <w:sz w:val="24"/>
                <w:szCs w:val="24"/>
              </w:rPr>
              <w:t>（万元）</w:t>
            </w:r>
          </w:p>
        </w:tc>
        <w:tc>
          <w:tcPr>
            <w:tcW w:w="1135"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pacing w:val="-6"/>
                <w:sz w:val="24"/>
                <w:szCs w:val="24"/>
              </w:rPr>
              <w:t>投资概算控制率</w:t>
            </w:r>
          </w:p>
        </w:tc>
      </w:tr>
      <w:tr w:rsidR="004662DC" w:rsidRPr="00321479">
        <w:trPr>
          <w:trHeight w:val="678"/>
          <w:jc w:val="center"/>
        </w:trPr>
        <w:tc>
          <w:tcPr>
            <w:tcW w:w="3480" w:type="dxa"/>
            <w:vMerge/>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after="200" w:line="276" w:lineRule="auto"/>
              <w:jc w:val="left"/>
              <w:rPr>
                <w:rFonts w:ascii="宋体" w:cs="Times New Roman"/>
                <w:sz w:val="22"/>
                <w:szCs w:val="22"/>
              </w:rPr>
            </w:pPr>
          </w:p>
        </w:tc>
        <w:tc>
          <w:tcPr>
            <w:tcW w:w="936"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 xml:space="preserve">　</w:t>
            </w:r>
            <w:r>
              <w:rPr>
                <w:rFonts w:ascii="宋体" w:cs="宋体"/>
                <w:sz w:val="24"/>
                <w:szCs w:val="24"/>
              </w:rPr>
              <w:t>0</w:t>
            </w:r>
          </w:p>
        </w:tc>
        <w:tc>
          <w:tcPr>
            <w:tcW w:w="936"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left"/>
              <w:rPr>
                <w:rFonts w:ascii="宋体" w:cs="Times New Roman"/>
              </w:rPr>
            </w:pPr>
            <w:r>
              <w:rPr>
                <w:rFonts w:ascii="宋体" w:hAnsi="宋体" w:cs="宋体" w:hint="eastAsia"/>
                <w:sz w:val="24"/>
                <w:szCs w:val="24"/>
              </w:rPr>
              <w:t xml:space="preserve">　</w:t>
            </w:r>
            <w:r>
              <w:rPr>
                <w:rFonts w:ascii="宋体" w:cs="宋体"/>
                <w:sz w:val="24"/>
                <w:szCs w:val="24"/>
              </w:rPr>
              <w:t>0</w:t>
            </w:r>
          </w:p>
        </w:tc>
        <w:tc>
          <w:tcPr>
            <w:tcW w:w="98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left"/>
              <w:rPr>
                <w:rFonts w:ascii="宋体" w:cs="Times New Roman"/>
              </w:rPr>
            </w:pPr>
            <w:r>
              <w:rPr>
                <w:rFonts w:ascii="宋体" w:hAnsi="宋体" w:cs="宋体" w:hint="eastAsia"/>
                <w:sz w:val="24"/>
                <w:szCs w:val="24"/>
              </w:rPr>
              <w:t xml:space="preserve">　</w:t>
            </w:r>
            <w:r>
              <w:rPr>
                <w:rFonts w:ascii="宋体" w:cs="宋体"/>
                <w:sz w:val="24"/>
                <w:szCs w:val="24"/>
              </w:rPr>
              <w:t>0</w:t>
            </w:r>
          </w:p>
        </w:tc>
        <w:tc>
          <w:tcPr>
            <w:tcW w:w="121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left"/>
              <w:rPr>
                <w:rFonts w:ascii="宋体" w:cs="Times New Roman"/>
              </w:rPr>
            </w:pPr>
            <w:r>
              <w:rPr>
                <w:rFonts w:ascii="宋体" w:hAnsi="宋体" w:cs="宋体" w:hint="eastAsia"/>
                <w:sz w:val="24"/>
                <w:szCs w:val="24"/>
              </w:rPr>
              <w:t xml:space="preserve">　</w:t>
            </w:r>
            <w:r>
              <w:rPr>
                <w:rFonts w:ascii="宋体" w:cs="宋体"/>
                <w:sz w:val="24"/>
                <w:szCs w:val="24"/>
              </w:rPr>
              <w:t>0</w:t>
            </w:r>
          </w:p>
        </w:tc>
        <w:tc>
          <w:tcPr>
            <w:tcW w:w="1187"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left"/>
              <w:rPr>
                <w:rFonts w:ascii="宋体" w:cs="Times New Roman"/>
              </w:rPr>
            </w:pPr>
            <w:r>
              <w:rPr>
                <w:rFonts w:ascii="宋体" w:hAnsi="宋体" w:cs="宋体" w:hint="eastAsia"/>
                <w:sz w:val="24"/>
                <w:szCs w:val="24"/>
              </w:rPr>
              <w:t xml:space="preserve">　</w:t>
            </w:r>
            <w:r>
              <w:rPr>
                <w:rFonts w:ascii="宋体" w:cs="宋体"/>
                <w:sz w:val="24"/>
                <w:szCs w:val="24"/>
              </w:rPr>
              <w:t>0</w:t>
            </w:r>
          </w:p>
        </w:tc>
        <w:tc>
          <w:tcPr>
            <w:tcW w:w="1135" w:type="dxa"/>
            <w:tcBorders>
              <w:top w:val="single" w:sz="6"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left"/>
              <w:rPr>
                <w:rFonts w:ascii="宋体" w:cs="Times New Roman"/>
              </w:rPr>
            </w:pPr>
            <w:r>
              <w:rPr>
                <w:rFonts w:ascii="宋体" w:hAnsi="宋体" w:cs="宋体" w:hint="eastAsia"/>
                <w:sz w:val="24"/>
                <w:szCs w:val="24"/>
              </w:rPr>
              <w:t xml:space="preserve">　</w:t>
            </w:r>
            <w:r>
              <w:rPr>
                <w:rFonts w:ascii="宋体" w:cs="宋体"/>
                <w:sz w:val="24"/>
                <w:szCs w:val="24"/>
              </w:rPr>
              <w:t>0</w:t>
            </w:r>
          </w:p>
        </w:tc>
      </w:tr>
      <w:tr w:rsidR="004662DC" w:rsidRPr="00321479">
        <w:trPr>
          <w:trHeight w:val="651"/>
          <w:jc w:val="center"/>
        </w:trPr>
        <w:tc>
          <w:tcPr>
            <w:tcW w:w="3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厉行节约保障措施</w:t>
            </w:r>
          </w:p>
        </w:tc>
        <w:tc>
          <w:tcPr>
            <w:tcW w:w="6398" w:type="dxa"/>
            <w:gridSpan w:val="6"/>
            <w:tcBorders>
              <w:top w:val="single" w:sz="4" w:space="0" w:color="000000"/>
              <w:left w:val="single" w:sz="6" w:space="0" w:color="000000"/>
              <w:bottom w:val="single" w:sz="4" w:space="0" w:color="000000"/>
              <w:right w:val="single" w:sz="4" w:space="0" w:color="000000"/>
            </w:tcBorders>
            <w:shd w:val="clear" w:color="000000" w:fill="FFFFFF"/>
            <w:tcMar>
              <w:left w:w="108" w:type="dxa"/>
              <w:right w:w="108" w:type="dxa"/>
            </w:tcMar>
            <w:vAlign w:val="center"/>
          </w:tcPr>
          <w:p w:rsidR="004662DC" w:rsidRDefault="004662DC">
            <w:pPr>
              <w:spacing w:line="280" w:lineRule="auto"/>
              <w:jc w:val="center"/>
              <w:rPr>
                <w:rFonts w:ascii="宋体" w:cs="Times New Roman"/>
              </w:rPr>
            </w:pPr>
            <w:r>
              <w:rPr>
                <w:rFonts w:ascii="宋体" w:hAnsi="宋体" w:cs="宋体" w:hint="eastAsia"/>
                <w:sz w:val="24"/>
                <w:szCs w:val="24"/>
              </w:rPr>
              <w:t>加强预算编制管理、健全监督制度</w:t>
            </w:r>
            <w:r>
              <w:rPr>
                <w:rFonts w:ascii="宋体" w:hAnsi="宋体" w:cs="宋体"/>
                <w:sz w:val="24"/>
                <w:szCs w:val="24"/>
              </w:rPr>
              <w:t xml:space="preserve"> </w:t>
            </w:r>
          </w:p>
        </w:tc>
      </w:tr>
      <w:tr w:rsidR="004662DC" w:rsidRPr="00321479">
        <w:trPr>
          <w:trHeight w:val="700"/>
          <w:jc w:val="center"/>
        </w:trPr>
        <w:tc>
          <w:tcPr>
            <w:tcW w:w="9878" w:type="dxa"/>
            <w:gridSpan w:val="7"/>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662DC" w:rsidRDefault="004662DC">
            <w:pPr>
              <w:spacing w:line="340" w:lineRule="auto"/>
              <w:ind w:left="653" w:hanging="653"/>
              <w:jc w:val="left"/>
              <w:rPr>
                <w:rFonts w:ascii="宋体" w:cs="Times New Roman"/>
                <w:sz w:val="22"/>
                <w:szCs w:val="22"/>
              </w:rPr>
            </w:pPr>
            <w:r>
              <w:rPr>
                <w:rFonts w:ascii="宋体" w:hAnsi="宋体" w:cs="宋体" w:hint="eastAsia"/>
                <w:sz w:val="22"/>
                <w:szCs w:val="22"/>
              </w:rPr>
              <w:t>说明：</w:t>
            </w:r>
            <w:r>
              <w:rPr>
                <w:rFonts w:ascii="宋体" w:cs="宋体" w:hint="eastAsia"/>
                <w:sz w:val="22"/>
                <w:szCs w:val="22"/>
              </w:rPr>
              <w:t>“</w:t>
            </w:r>
            <w:r>
              <w:rPr>
                <w:rFonts w:ascii="宋体" w:hAnsi="宋体" w:cs="宋体" w:hint="eastAsia"/>
                <w:sz w:val="22"/>
                <w:szCs w:val="22"/>
              </w:rPr>
              <w:t>项目支出</w:t>
            </w:r>
            <w:r>
              <w:rPr>
                <w:rFonts w:ascii="宋体" w:cs="宋体" w:hint="eastAsia"/>
                <w:sz w:val="22"/>
                <w:szCs w:val="22"/>
              </w:rPr>
              <w:t>”</w:t>
            </w:r>
            <w:r>
              <w:rPr>
                <w:rFonts w:ascii="宋体" w:hAnsi="宋体" w:cs="宋体" w:hint="eastAsia"/>
                <w:sz w:val="22"/>
                <w:szCs w:val="22"/>
              </w:rPr>
              <w:t>需要填报除专项资金和基本支出以外的所有项目情况，包括业务工作项目、运行维护项目等；</w:t>
            </w:r>
            <w:r>
              <w:rPr>
                <w:rFonts w:ascii="宋体" w:cs="宋体" w:hint="eastAsia"/>
                <w:sz w:val="22"/>
                <w:szCs w:val="22"/>
              </w:rPr>
              <w:t>“</w:t>
            </w:r>
            <w:r>
              <w:rPr>
                <w:rFonts w:ascii="宋体" w:hAnsi="宋体" w:cs="宋体" w:hint="eastAsia"/>
                <w:sz w:val="22"/>
                <w:szCs w:val="22"/>
              </w:rPr>
              <w:t>公用经费</w:t>
            </w:r>
            <w:r>
              <w:rPr>
                <w:rFonts w:ascii="宋体" w:cs="宋体" w:hint="eastAsia"/>
                <w:sz w:val="22"/>
                <w:szCs w:val="22"/>
              </w:rPr>
              <w:t>”</w:t>
            </w:r>
            <w:r>
              <w:rPr>
                <w:rFonts w:ascii="宋体" w:hAnsi="宋体" w:cs="宋体" w:hint="eastAsia"/>
                <w:sz w:val="22"/>
                <w:szCs w:val="22"/>
              </w:rPr>
              <w:t>填报基本支出中的一般商品和服务支出。</w:t>
            </w:r>
          </w:p>
        </w:tc>
      </w:tr>
    </w:tbl>
    <w:p w:rsidR="004662DC" w:rsidRPr="00FC39D9" w:rsidRDefault="004662DC" w:rsidP="00FC39D9">
      <w:pPr>
        <w:spacing w:line="620" w:lineRule="auto"/>
        <w:ind w:right="420"/>
        <w:rPr>
          <w:rFonts w:cs="Times New Roman"/>
        </w:rPr>
      </w:pPr>
      <w:r>
        <w:rPr>
          <w:rFonts w:cs="宋体" w:hint="eastAsia"/>
        </w:rPr>
        <w:t>备注：上表有关数据请参看第四页相关内容。</w:t>
      </w:r>
    </w:p>
    <w:p w:rsidR="004662DC" w:rsidRDefault="004662DC">
      <w:pPr>
        <w:rPr>
          <w:rFonts w:eastAsia="Times New Roman" w:cs="Times New Roman"/>
        </w:rPr>
      </w:pPr>
    </w:p>
    <w:p w:rsidR="004662DC" w:rsidRDefault="004662DC">
      <w:pPr>
        <w:rPr>
          <w:rFonts w:eastAsia="Times New Roman" w:cs="Times New Roman"/>
        </w:rPr>
      </w:pPr>
    </w:p>
    <w:p w:rsidR="004662DC" w:rsidRDefault="004662DC">
      <w:pPr>
        <w:spacing w:line="640" w:lineRule="auto"/>
        <w:rPr>
          <w:rFonts w:ascii="仿宋_GB2312" w:eastAsia="仿宋_GB2312" w:hAnsi="仿宋_GB2312" w:cs="Times New Roman"/>
          <w:sz w:val="32"/>
          <w:szCs w:val="32"/>
        </w:rPr>
      </w:pPr>
    </w:p>
    <w:p w:rsidR="004662DC" w:rsidRDefault="004662DC">
      <w:pPr>
        <w:spacing w:line="560" w:lineRule="auto"/>
        <w:rPr>
          <w:rFonts w:ascii="仿宋" w:eastAsia="仿宋" w:hAnsi="仿宋" w:cs="Times New Roman"/>
          <w:sz w:val="24"/>
          <w:szCs w:val="24"/>
        </w:rPr>
      </w:pPr>
    </w:p>
    <w:sectPr w:rsidR="004662DC" w:rsidSect="003E24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
    <w:panose1 w:val="02010600030101010101"/>
    <w:charset w:val="86"/>
    <w:family w:val="auto"/>
    <w:pitch w:val="variable"/>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
    <w:altName w:val="仿宋_GB2312"/>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embedSystemFonts/>
  <w:bordersDoNotSurroundHeader/>
  <w:bordersDoNotSurroundFooter/>
  <w:defaultTabStop w:val="420"/>
  <w:doNotHyphenateCaps/>
  <w:characterSpacingControl w:val="doNotCompress"/>
  <w:noLineBreaksAfter w:lang="zh-CN" w:val="$([{£¥·‘“〈《「『【〔〖〝﹙﹛﹝＄（．［｛￡￥"/>
  <w:noLineBreaksBefore w:lang="zh-CN" w:val="!%),.:;&gt;?]}¢¨°·ˇˉ―‖’”…‰′″›℃∶、。〃〉》」』】〕〗〞︶︺︾﹀﹄﹚﹜﹞！＂％＇），．：；？］｀｜｝～￠"/>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096D"/>
    <w:rsid w:val="00002ED4"/>
    <w:rsid w:val="00047DE7"/>
    <w:rsid w:val="00060F0C"/>
    <w:rsid w:val="00105087"/>
    <w:rsid w:val="00117584"/>
    <w:rsid w:val="00121623"/>
    <w:rsid w:val="00157568"/>
    <w:rsid w:val="001663B3"/>
    <w:rsid w:val="001B6660"/>
    <w:rsid w:val="001D1717"/>
    <w:rsid w:val="00236E55"/>
    <w:rsid w:val="0030039D"/>
    <w:rsid w:val="00321479"/>
    <w:rsid w:val="003543C0"/>
    <w:rsid w:val="00366B3A"/>
    <w:rsid w:val="003856D1"/>
    <w:rsid w:val="003D3E10"/>
    <w:rsid w:val="003E246B"/>
    <w:rsid w:val="003F3DE1"/>
    <w:rsid w:val="00415432"/>
    <w:rsid w:val="00444321"/>
    <w:rsid w:val="00452E13"/>
    <w:rsid w:val="00464E83"/>
    <w:rsid w:val="004662DC"/>
    <w:rsid w:val="005B4A66"/>
    <w:rsid w:val="005F4935"/>
    <w:rsid w:val="00612E23"/>
    <w:rsid w:val="006459DD"/>
    <w:rsid w:val="006D004F"/>
    <w:rsid w:val="006E7E59"/>
    <w:rsid w:val="00727813"/>
    <w:rsid w:val="007330A8"/>
    <w:rsid w:val="007C096D"/>
    <w:rsid w:val="007D19A8"/>
    <w:rsid w:val="0081392B"/>
    <w:rsid w:val="00860629"/>
    <w:rsid w:val="008A0143"/>
    <w:rsid w:val="008F492E"/>
    <w:rsid w:val="00903ED8"/>
    <w:rsid w:val="0090435F"/>
    <w:rsid w:val="00937212"/>
    <w:rsid w:val="009608C1"/>
    <w:rsid w:val="00A65C89"/>
    <w:rsid w:val="00A800F8"/>
    <w:rsid w:val="00A9575D"/>
    <w:rsid w:val="00AC69CC"/>
    <w:rsid w:val="00AE3187"/>
    <w:rsid w:val="00B04130"/>
    <w:rsid w:val="00B10920"/>
    <w:rsid w:val="00B24E3C"/>
    <w:rsid w:val="00B9651E"/>
    <w:rsid w:val="00BB1AF6"/>
    <w:rsid w:val="00C712F3"/>
    <w:rsid w:val="00D05236"/>
    <w:rsid w:val="00D337D0"/>
    <w:rsid w:val="00DD4ACF"/>
    <w:rsid w:val="00DE2902"/>
    <w:rsid w:val="00E44A54"/>
    <w:rsid w:val="00E53CDC"/>
    <w:rsid w:val="00E6319E"/>
    <w:rsid w:val="00E73C35"/>
    <w:rsid w:val="00EA4FD6"/>
    <w:rsid w:val="00EA7C23"/>
    <w:rsid w:val="00ED2D4E"/>
    <w:rsid w:val="00F07D9C"/>
    <w:rsid w:val="00F24BBE"/>
    <w:rsid w:val="00F45DC9"/>
    <w:rsid w:val="00F56832"/>
    <w:rsid w:val="00F91EA4"/>
    <w:rsid w:val="00FB2E86"/>
    <w:rsid w:val="00FC39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143"/>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24BBE"/>
    <w:rPr>
      <w:sz w:val="18"/>
      <w:szCs w:val="18"/>
    </w:rPr>
  </w:style>
  <w:style w:type="character" w:customStyle="1" w:styleId="BalloonTextChar">
    <w:name w:val="Balloon Text Char"/>
    <w:basedOn w:val="DefaultParagraphFont"/>
    <w:link w:val="BalloonText"/>
    <w:uiPriority w:val="99"/>
    <w:semiHidden/>
    <w:rsid w:val="00EB66D6"/>
    <w:rPr>
      <w:rFonts w:cs="Calibri"/>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548</TotalTime>
  <Pages>15</Pages>
  <Words>1020</Words>
  <Characters>5819</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User</cp:lastModifiedBy>
  <cp:revision>14</cp:revision>
  <cp:lastPrinted>2019-03-07T05:54:00Z</cp:lastPrinted>
  <dcterms:created xsi:type="dcterms:W3CDTF">2019-03-06T04:26:00Z</dcterms:created>
  <dcterms:modified xsi:type="dcterms:W3CDTF">2019-03-07T05:54:00Z</dcterms:modified>
</cp:coreProperties>
</file>