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年度部门整体支出绩效评价报告</w:t>
      </w:r>
    </w:p>
    <w:p>
      <w:pPr>
        <w:ind w:firstLine="602" w:firstLineChars="200"/>
        <w:rPr>
          <w:b/>
          <w:sz w:val="30"/>
          <w:szCs w:val="30"/>
        </w:rPr>
      </w:pPr>
      <w:r>
        <w:rPr>
          <w:b/>
          <w:sz w:val="30"/>
          <w:szCs w:val="30"/>
        </w:rPr>
        <w:t>一、部门概况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（一）部门基本情况</w:t>
      </w:r>
    </w:p>
    <w:p>
      <w:pPr>
        <w:ind w:firstLine="600" w:firstLineChars="200"/>
        <w:rPr>
          <w:rFonts w:ascii="宋体" w:hAnsi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Cs/>
          <w:sz w:val="30"/>
          <w:szCs w:val="30"/>
        </w:rPr>
        <w:t>我单位是2013年11月13日挂牌成立，由市里下放到冷水滩区，人员组成为原为市园林局下属2个单位（永州市梅湾绿化管理所、永州市凤凰园绿化管理所）抽出8人组成， 2016年-2017年由区人社局组织考试新增人员10人，在编人员共为18人；在2014年8月接收了啤酒厂到联城高速口绿化段；主要职能是对冷水滩区城区河西、凤凰园、河东片区及啤酒厂到联城高速口绿化养护管理。</w:t>
      </w:r>
      <w:r>
        <w:rPr>
          <w:rFonts w:hint="eastAsia" w:ascii="宋体" w:hAnsi="宋体" w:cs="宋体"/>
          <w:sz w:val="30"/>
          <w:szCs w:val="30"/>
        </w:rPr>
        <w:t>我单位性质为财政全额拨款的正科级事业，资产管理由主任主管，副主任分管，财务室会计审核经办，单位设办公室、建设室、管理室、政工室、财管室，下设执法监察大队、工会、永州大道景观管理所。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sz w:val="30"/>
          <w:szCs w:val="30"/>
        </w:rPr>
        <w:t>（二）201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sz w:val="30"/>
          <w:szCs w:val="30"/>
        </w:rPr>
        <w:t>年的重点工作</w:t>
      </w:r>
    </w:p>
    <w:p>
      <w:pPr>
        <w:snapToGrid w:val="0"/>
        <w:spacing w:line="520" w:lineRule="exact"/>
        <w:ind w:firstLine="600" w:firstLineChars="200"/>
        <w:rPr>
          <w:rFonts w:hint="eastAsia" w:ascii="仿宋_GB2312" w:hAnsi="仿宋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>加强中心城区园林绿化、园林养护工作，做好种植、补苗、养护、路沿石维护、执法监察工作，服从市、区两级政府的工作安排，积极参与我市的“创国家园林城市建设中来”，创国家园林城市是市委、市政府加快“品质永州”建设，提高城市生态质量、改善城市人民环境的重大举措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sz w:val="30"/>
          <w:szCs w:val="30"/>
        </w:rPr>
        <w:t>（三）部门整体支出情况</w:t>
      </w:r>
    </w:p>
    <w:p>
      <w:pPr>
        <w:snapToGrid w:val="0"/>
        <w:spacing w:line="520" w:lineRule="exact"/>
        <w:ind w:firstLine="600" w:firstLineChars="200"/>
        <w:rPr>
          <w:rFonts w:ascii="仿宋_GB2312" w:hAnsi="仿宋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>201</w:t>
      </w:r>
      <w:r>
        <w:rPr>
          <w:rFonts w:hint="eastAsia" w:ascii="仿宋_GB2312" w:hAnsi="仿宋"/>
          <w:sz w:val="30"/>
          <w:szCs w:val="30"/>
          <w:lang w:val="en-US" w:eastAsia="zh-CN"/>
        </w:rPr>
        <w:t>8</w:t>
      </w:r>
      <w:r>
        <w:rPr>
          <w:rFonts w:hint="eastAsia" w:ascii="仿宋_GB2312" w:hAnsi="仿宋"/>
          <w:sz w:val="30"/>
          <w:szCs w:val="30"/>
        </w:rPr>
        <w:t>年全年财政拨款总数为</w:t>
      </w:r>
      <w:r>
        <w:rPr>
          <w:rFonts w:hint="eastAsia" w:ascii="仿宋_GB2312" w:hAnsi="仿宋"/>
          <w:sz w:val="30"/>
          <w:szCs w:val="30"/>
          <w:lang w:val="en-US" w:eastAsia="zh-CN"/>
        </w:rPr>
        <w:t>1567.83</w:t>
      </w:r>
      <w:r>
        <w:rPr>
          <w:rFonts w:hint="eastAsia" w:ascii="仿宋_GB2312" w:hAnsi="仿宋"/>
          <w:sz w:val="30"/>
          <w:szCs w:val="30"/>
        </w:rPr>
        <w:t>万元，总支出数为</w:t>
      </w:r>
      <w:r>
        <w:rPr>
          <w:rFonts w:hint="eastAsia" w:ascii="仿宋_GB2312" w:hAnsi="仿宋"/>
          <w:sz w:val="30"/>
          <w:szCs w:val="30"/>
          <w:lang w:val="en-US" w:eastAsia="zh-CN"/>
        </w:rPr>
        <w:t>1567.83</w:t>
      </w:r>
      <w:r>
        <w:rPr>
          <w:rFonts w:hint="eastAsia" w:ascii="仿宋_GB2312" w:hAnsi="仿宋"/>
          <w:sz w:val="30"/>
          <w:szCs w:val="30"/>
        </w:rPr>
        <w:t>万元，其中：基本支出为</w:t>
      </w:r>
      <w:r>
        <w:rPr>
          <w:rFonts w:hint="eastAsia" w:ascii="仿宋_GB2312" w:hAnsi="仿宋"/>
          <w:sz w:val="30"/>
          <w:szCs w:val="30"/>
          <w:lang w:val="en-US" w:eastAsia="zh-CN"/>
        </w:rPr>
        <w:t>75.45</w:t>
      </w:r>
      <w:r>
        <w:rPr>
          <w:rFonts w:hint="eastAsia" w:ascii="仿宋_GB2312" w:hAnsi="仿宋"/>
          <w:sz w:val="30"/>
          <w:szCs w:val="30"/>
        </w:rPr>
        <w:t>万元，包含人员经费</w:t>
      </w:r>
      <w:r>
        <w:rPr>
          <w:rFonts w:hint="eastAsia" w:ascii="仿宋_GB2312" w:hAnsi="仿宋"/>
          <w:sz w:val="30"/>
          <w:szCs w:val="30"/>
          <w:lang w:val="en-US" w:eastAsia="zh-CN"/>
        </w:rPr>
        <w:t>73.45</w:t>
      </w:r>
      <w:r>
        <w:rPr>
          <w:rFonts w:hint="eastAsia" w:ascii="仿宋_GB2312" w:hAnsi="仿宋"/>
          <w:sz w:val="30"/>
          <w:szCs w:val="30"/>
        </w:rPr>
        <w:t>万元，日常公用经费</w:t>
      </w:r>
      <w:r>
        <w:rPr>
          <w:rFonts w:hint="eastAsia" w:ascii="仿宋_GB2312" w:hAnsi="仿宋"/>
          <w:sz w:val="30"/>
          <w:szCs w:val="30"/>
          <w:lang w:val="en-US" w:eastAsia="zh-CN"/>
        </w:rPr>
        <w:t>2</w:t>
      </w:r>
      <w:r>
        <w:rPr>
          <w:rFonts w:hint="eastAsia" w:ascii="仿宋_GB2312" w:hAnsi="仿宋"/>
          <w:sz w:val="30"/>
          <w:szCs w:val="30"/>
        </w:rPr>
        <w:t>万元；项目支出为</w:t>
      </w:r>
      <w:r>
        <w:rPr>
          <w:rFonts w:hint="eastAsia" w:ascii="仿宋_GB2312" w:hAnsi="仿宋"/>
          <w:sz w:val="30"/>
          <w:szCs w:val="30"/>
          <w:lang w:val="en-US" w:eastAsia="zh-CN"/>
        </w:rPr>
        <w:t>1492.38</w:t>
      </w:r>
      <w:r>
        <w:rPr>
          <w:rFonts w:hint="eastAsia" w:ascii="仿宋_GB2312" w:hAnsi="仿宋"/>
          <w:sz w:val="30"/>
          <w:szCs w:val="30"/>
        </w:rPr>
        <w:t>万元。本单位通过公共预算财政拨款安排的因公出国（境）、公务用车购置及运行维护费、公务接待费等“三公”经费决算共</w:t>
      </w:r>
      <w:r>
        <w:rPr>
          <w:rFonts w:hint="eastAsia" w:ascii="仿宋_GB2312" w:hAnsi="仿宋"/>
          <w:sz w:val="30"/>
          <w:szCs w:val="30"/>
          <w:lang w:val="en-US" w:eastAsia="zh-CN"/>
        </w:rPr>
        <w:t>0.77</w:t>
      </w:r>
      <w:r>
        <w:rPr>
          <w:rFonts w:hint="eastAsia" w:ascii="仿宋_GB2312" w:hAnsi="仿宋"/>
          <w:sz w:val="30"/>
          <w:szCs w:val="30"/>
        </w:rPr>
        <w:t>万元：其中因公出国（境）费决算0万元，公务用车运行维护费0.6万元，公务接待费0.574万元。</w:t>
      </w:r>
    </w:p>
    <w:p>
      <w:pPr>
        <w:ind w:firstLine="602" w:firstLineChars="200"/>
        <w:rPr>
          <w:b/>
          <w:sz w:val="30"/>
          <w:szCs w:val="30"/>
        </w:rPr>
      </w:pPr>
      <w:r>
        <w:rPr>
          <w:b/>
          <w:sz w:val="30"/>
          <w:szCs w:val="30"/>
        </w:rPr>
        <w:t>二、部门整体支出管理及使用情况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sz w:val="30"/>
          <w:szCs w:val="30"/>
        </w:rPr>
        <w:t>（一）基本支出情况。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>基本支出为</w:t>
      </w:r>
      <w:r>
        <w:rPr>
          <w:rFonts w:hint="eastAsia" w:ascii="仿宋_GB2312" w:hAnsi="仿宋"/>
          <w:sz w:val="30"/>
          <w:szCs w:val="30"/>
          <w:lang w:val="en-US" w:eastAsia="zh-CN"/>
        </w:rPr>
        <w:t>75.45</w:t>
      </w:r>
      <w:r>
        <w:rPr>
          <w:rFonts w:hint="eastAsia" w:ascii="仿宋_GB2312" w:hAnsi="仿宋"/>
          <w:sz w:val="30"/>
          <w:szCs w:val="30"/>
        </w:rPr>
        <w:t>万元，包含人员经费</w:t>
      </w:r>
      <w:r>
        <w:rPr>
          <w:rFonts w:hint="eastAsia" w:ascii="仿宋_GB2312" w:hAnsi="仿宋"/>
          <w:sz w:val="30"/>
          <w:szCs w:val="30"/>
          <w:lang w:val="en-US" w:eastAsia="zh-CN"/>
        </w:rPr>
        <w:t>73.45</w:t>
      </w:r>
      <w:r>
        <w:rPr>
          <w:rFonts w:hint="eastAsia" w:ascii="仿宋_GB2312" w:hAnsi="仿宋"/>
          <w:sz w:val="30"/>
          <w:szCs w:val="30"/>
        </w:rPr>
        <w:t>万元，日常公用经费</w:t>
      </w:r>
      <w:r>
        <w:rPr>
          <w:rFonts w:hint="eastAsia" w:ascii="仿宋_GB2312" w:hAnsi="仿宋"/>
          <w:sz w:val="30"/>
          <w:szCs w:val="30"/>
          <w:lang w:val="en-US" w:eastAsia="zh-CN"/>
        </w:rPr>
        <w:t>2</w:t>
      </w:r>
      <w:r>
        <w:rPr>
          <w:rFonts w:hint="eastAsia" w:ascii="仿宋_GB2312" w:hAnsi="仿宋"/>
          <w:sz w:val="30"/>
          <w:szCs w:val="30"/>
        </w:rPr>
        <w:t>万元。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sz w:val="30"/>
          <w:szCs w:val="30"/>
        </w:rPr>
        <w:t>（二）项目支出情况。</w:t>
      </w:r>
    </w:p>
    <w:p>
      <w:pPr>
        <w:ind w:firstLine="900" w:firstLineChars="300"/>
        <w:rPr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>项目支出为</w:t>
      </w:r>
      <w:r>
        <w:rPr>
          <w:rFonts w:hint="eastAsia" w:ascii="仿宋_GB2312" w:hAnsi="仿宋"/>
          <w:sz w:val="30"/>
          <w:szCs w:val="30"/>
          <w:lang w:val="en-US" w:eastAsia="zh-CN"/>
        </w:rPr>
        <w:t>1492.38</w:t>
      </w:r>
      <w:r>
        <w:rPr>
          <w:rFonts w:hint="eastAsia" w:ascii="仿宋_GB2312" w:hAnsi="仿宋"/>
          <w:sz w:val="30"/>
          <w:szCs w:val="30"/>
        </w:rPr>
        <w:t>万元。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（三）“三公”经费情况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     1．因公出国（境）费用</w:t>
      </w:r>
      <w:r>
        <w:rPr>
          <w:rFonts w:hint="eastAsia"/>
          <w:sz w:val="30"/>
          <w:szCs w:val="30"/>
        </w:rPr>
        <w:t>：0万元</w:t>
      </w:r>
      <w:r>
        <w:rPr>
          <w:sz w:val="30"/>
          <w:szCs w:val="30"/>
        </w:rPr>
        <w:t>；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     2．公务接待费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>0.17</w:t>
      </w:r>
      <w:r>
        <w:rPr>
          <w:rFonts w:hint="eastAsia"/>
          <w:sz w:val="30"/>
          <w:szCs w:val="30"/>
        </w:rPr>
        <w:t>万元</w:t>
      </w:r>
      <w:r>
        <w:rPr>
          <w:sz w:val="30"/>
          <w:szCs w:val="30"/>
        </w:rPr>
        <w:t>；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     3．公务用车购置及运行费</w:t>
      </w:r>
      <w:r>
        <w:rPr>
          <w:rFonts w:hint="eastAsia"/>
          <w:sz w:val="30"/>
          <w:szCs w:val="30"/>
        </w:rPr>
        <w:t>：0.6万元</w:t>
      </w:r>
      <w:r>
        <w:rPr>
          <w:sz w:val="30"/>
          <w:szCs w:val="30"/>
        </w:rPr>
        <w:t>。</w:t>
      </w:r>
    </w:p>
    <w:p>
      <w:pPr>
        <w:ind w:firstLine="602" w:firstLineChars="200"/>
        <w:rPr>
          <w:b/>
          <w:sz w:val="30"/>
          <w:szCs w:val="30"/>
        </w:rPr>
      </w:pPr>
      <w:r>
        <w:rPr>
          <w:b/>
          <w:sz w:val="30"/>
          <w:szCs w:val="30"/>
        </w:rPr>
        <w:t>三、部门整体支出绩效情况</w:t>
      </w:r>
    </w:p>
    <w:p>
      <w:pPr>
        <w:snapToGrid w:val="0"/>
        <w:spacing w:line="520" w:lineRule="exact"/>
        <w:ind w:left="624" w:firstLine="900" w:firstLineChars="300"/>
        <w:rPr>
          <w:rFonts w:ascii="仿宋_GB2312" w:hAnsi="仿宋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>完成市委市政府交办的创国园工程--珍珠南路绿化景观工程（站前北路、湘桂铁路）、银象北路景观工程（湖塘路-淡岩路）并竣工验收；翠竹、月岩、铜厂、科技等小游园建设竣工完成；本年度我处接收城投集团移交的养护绿地面积32979.9平方米、行道树5827株，接收市园林局移交的河东段绿地面积31109.9平方米、行道树4566株，河西段绿地面积17688平方米、行道树2356株；景观绿化带的建设让中心城区的空气更加清新，让整个中心城区的市民居住环境更加舒适安逸，大大提升了市民的幸福指数，提高了社区居民生活质量，让社区居民有了好的休闲娱乐环境。</w:t>
      </w:r>
    </w:p>
    <w:p>
      <w:pPr>
        <w:ind w:firstLine="602" w:firstLineChars="2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</w:t>
      </w:r>
      <w:r>
        <w:rPr>
          <w:b/>
          <w:sz w:val="30"/>
          <w:szCs w:val="30"/>
        </w:rPr>
        <w:t>、改进措施和有关建议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1、严格按照财政制度和纪委规定，三公经费要厉行节约。</w:t>
      </w:r>
    </w:p>
    <w:p>
      <w:pPr>
        <w:adjustRightInd w:val="0"/>
        <w:snapToGrid w:val="0"/>
        <w:spacing w:line="560" w:lineRule="exact"/>
        <w:ind w:firstLine="6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2、单位每年都有职工退休，专业技术人员出现缺口，希望有更多的优秀人才充实到我们的队伍。</w:t>
      </w:r>
    </w:p>
    <w:p>
      <w:pPr>
        <w:adjustRightInd w:val="0"/>
        <w:snapToGrid w:val="0"/>
        <w:spacing w:line="560" w:lineRule="exact"/>
        <w:ind w:firstLine="6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3、抓落实、促平安，让绿色成为城市的亮点。</w:t>
      </w:r>
    </w:p>
    <w:p>
      <w:pPr>
        <w:spacing w:line="1200" w:lineRule="exact"/>
        <w:jc w:val="both"/>
        <w:rPr>
          <w:rFonts w:hint="eastAsia" w:ascii="宋体" w:hAnsi="宋体" w:eastAsia="宋体" w:cs="宋体"/>
          <w:b/>
          <w:color w:val="000000"/>
          <w:kern w:val="0"/>
          <w:sz w:val="80"/>
          <w:szCs w:val="8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E2522"/>
    <w:rsid w:val="1F9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2021-06-04T07:17:00Z</dcterms:created>
  <dc:creator>我想静静</dc:creator>
  <cp:lastModifiedBy>我想静静</cp:lastModifiedBy>
  <dcterms:modified xsi:type="dcterms:W3CDTF">2021-06-04T07:17:35Z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