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ind w:left="91"/>
        <w:jc w:val="center"/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</w:pPr>
      <w:r>
        <w:rPr>
          <w:rFonts w:hint="eastAsia" w:ascii="方正小标宋简体" w:eastAsia="方正小标宋简体"/>
          <w:color w:val="000000"/>
          <w:kern w:val="0"/>
          <w:sz w:val="36"/>
          <w:szCs w:val="36"/>
          <w:lang w:eastAsia="zh-CN"/>
        </w:rPr>
        <w:t>永州市冷水滩区房改办</w:t>
      </w: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  <w:lang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  <w:t>年度部门</w:t>
      </w:r>
    </w:p>
    <w:p>
      <w:pPr>
        <w:widowControl/>
        <w:ind w:left="91"/>
        <w:jc w:val="center"/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  <w:t>整体支出绩效评价基础数据表</w:t>
      </w:r>
    </w:p>
    <w:p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91" w:leftChars="0" w:right="0" w:rightChars="0" w:firstLine="0" w:firstLineChars="0"/>
        <w:jc w:val="left"/>
        <w:textAlignment w:val="auto"/>
        <w:outlineLvl w:val="9"/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  <w:vertAlign w:val="subscript"/>
        </w:rPr>
      </w:pPr>
    </w:p>
    <w:p>
      <w:pPr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ind w:left="91"/>
        <w:jc w:val="left"/>
        <w:rPr>
          <w:rFonts w:hint="eastAsia" w:ascii="仿宋_GB2312" w:eastAsia="仿宋_GB2312"/>
          <w:kern w:val="0"/>
          <w:sz w:val="24"/>
        </w:rPr>
      </w:pPr>
      <w:r>
        <w:rPr>
          <w:rFonts w:hint="eastAsia" w:ascii="仿宋_GB2312" w:eastAsia="仿宋_GB2312"/>
          <w:kern w:val="0"/>
          <w:sz w:val="24"/>
        </w:rPr>
        <w:t>填报单位：</w:t>
      </w:r>
      <w:r>
        <w:rPr>
          <w:rFonts w:hint="eastAsia" w:ascii="仿宋_GB2312" w:eastAsia="仿宋_GB2312"/>
          <w:kern w:val="0"/>
          <w:sz w:val="24"/>
          <w:lang w:eastAsia="zh-CN"/>
        </w:rPr>
        <w:t>永州市冷水滩区房改办</w:t>
      </w:r>
      <w:r>
        <w:rPr>
          <w:rFonts w:hint="eastAsia" w:ascii="仿宋_GB2312" w:eastAsia="仿宋_GB2312"/>
          <w:kern w:val="0"/>
          <w:sz w:val="24"/>
        </w:rPr>
        <w:tab/>
      </w:r>
      <w:r>
        <w:rPr>
          <w:rFonts w:hint="eastAsia" w:ascii="仿宋_GB2312" w:eastAsia="仿宋_GB2312"/>
          <w:kern w:val="0"/>
          <w:sz w:val="24"/>
        </w:rPr>
        <w:tab/>
      </w:r>
      <w:r>
        <w:rPr>
          <w:rFonts w:hint="eastAsia" w:ascii="仿宋_GB2312" w:eastAsia="仿宋_GB2312"/>
          <w:kern w:val="0"/>
          <w:sz w:val="24"/>
        </w:rPr>
        <w:tab/>
      </w:r>
      <w:r>
        <w:rPr>
          <w:rFonts w:hint="eastAsia" w:ascii="仿宋_GB2312" w:eastAsia="仿宋_GB2312"/>
          <w:kern w:val="0"/>
          <w:sz w:val="24"/>
        </w:rPr>
        <w:tab/>
      </w:r>
      <w:r>
        <w:rPr>
          <w:rFonts w:hint="eastAsia" w:ascii="仿宋_GB2312" w:eastAsia="仿宋_GB2312"/>
          <w:kern w:val="0"/>
          <w:sz w:val="24"/>
        </w:rPr>
        <w:tab/>
      </w:r>
      <w:r>
        <w:rPr>
          <w:rFonts w:hint="eastAsia" w:ascii="仿宋_GB2312" w:eastAsia="仿宋_GB2312"/>
          <w:kern w:val="0"/>
          <w:sz w:val="24"/>
        </w:rPr>
        <w:tab/>
      </w:r>
    </w:p>
    <w:tbl>
      <w:tblPr>
        <w:tblStyle w:val="2"/>
        <w:tblW w:w="987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80"/>
        <w:gridCol w:w="936"/>
        <w:gridCol w:w="936"/>
        <w:gridCol w:w="987"/>
        <w:gridCol w:w="1217"/>
        <w:gridCol w:w="1187"/>
        <w:gridCol w:w="113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34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财政供养人员情况</w:t>
            </w:r>
          </w:p>
        </w:tc>
        <w:tc>
          <w:tcPr>
            <w:tcW w:w="18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编制数</w:t>
            </w:r>
          </w:p>
        </w:tc>
        <w:tc>
          <w:tcPr>
            <w:tcW w:w="22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仿宋_GB2312"/>
                <w:bCs/>
                <w:kern w:val="0"/>
                <w:sz w:val="24"/>
              </w:rPr>
            </w:pPr>
            <w:r>
              <w:rPr>
                <w:rFonts w:hint="eastAsia" w:eastAsia="仿宋_GB2312"/>
                <w:bCs/>
                <w:kern w:val="0"/>
                <w:sz w:val="24"/>
                <w:lang w:eastAsia="zh-CN"/>
              </w:rPr>
              <w:t>2020</w:t>
            </w:r>
            <w:r>
              <w:rPr>
                <w:rFonts w:eastAsia="仿宋_GB2312"/>
                <w:bCs/>
                <w:kern w:val="0"/>
                <w:sz w:val="24"/>
              </w:rPr>
              <w:t>年实际在职</w:t>
            </w:r>
          </w:p>
          <w:p>
            <w:pPr>
              <w:widowControl/>
              <w:spacing w:line="28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人数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34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22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4</w:t>
            </w:r>
            <w:r>
              <w:rPr>
                <w:rFonts w:eastAsia="仿宋_GB2312"/>
                <w:kern w:val="0"/>
                <w:sz w:val="24"/>
              </w:rPr>
              <w:t>　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100%</w:t>
            </w:r>
            <w:r>
              <w:rPr>
                <w:rFonts w:eastAsia="仿宋_GB2312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3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经费控制情况</w:t>
            </w:r>
          </w:p>
        </w:tc>
        <w:tc>
          <w:tcPr>
            <w:tcW w:w="18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20</w:t>
            </w:r>
            <w:r>
              <w:rPr>
                <w:rFonts w:hint="eastAsia" w:eastAsia="仿宋_GB2312"/>
                <w:bCs/>
                <w:kern w:val="0"/>
                <w:sz w:val="24"/>
                <w:lang w:val="en-US" w:eastAsia="zh-CN"/>
              </w:rPr>
              <w:t>19</w:t>
            </w:r>
            <w:r>
              <w:rPr>
                <w:rFonts w:eastAsia="仿宋_GB2312"/>
                <w:bCs/>
                <w:kern w:val="0"/>
                <w:sz w:val="24"/>
              </w:rPr>
              <w:t>年决算数</w:t>
            </w:r>
          </w:p>
        </w:tc>
        <w:tc>
          <w:tcPr>
            <w:tcW w:w="22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hint="eastAsia" w:eastAsia="仿宋_GB2312"/>
                <w:bCs/>
                <w:kern w:val="0"/>
                <w:sz w:val="24"/>
                <w:lang w:eastAsia="zh-CN"/>
              </w:rPr>
              <w:t>2020</w:t>
            </w:r>
            <w:r>
              <w:rPr>
                <w:rFonts w:eastAsia="仿宋_GB2312"/>
                <w:bCs/>
                <w:kern w:val="0"/>
                <w:sz w:val="24"/>
              </w:rPr>
              <w:t>年预算数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hint="eastAsia" w:eastAsia="仿宋_GB2312"/>
                <w:bCs/>
                <w:kern w:val="0"/>
                <w:sz w:val="24"/>
                <w:lang w:eastAsia="zh-CN"/>
              </w:rPr>
              <w:t>2020</w:t>
            </w:r>
            <w:r>
              <w:rPr>
                <w:rFonts w:eastAsia="仿宋_GB2312"/>
                <w:bCs/>
                <w:kern w:val="0"/>
                <w:sz w:val="24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3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三公经费</w:t>
            </w:r>
          </w:p>
        </w:tc>
        <w:tc>
          <w:tcPr>
            <w:tcW w:w="18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0</w:t>
            </w:r>
            <w:r>
              <w:rPr>
                <w:rFonts w:eastAsia="仿宋_GB2312"/>
                <w:kern w:val="0"/>
                <w:sz w:val="24"/>
              </w:rPr>
              <w:t>　</w:t>
            </w:r>
          </w:p>
        </w:tc>
        <w:tc>
          <w:tcPr>
            <w:tcW w:w="22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0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0</w:t>
            </w:r>
            <w:r>
              <w:rPr>
                <w:rFonts w:eastAsia="仿宋_GB2312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3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1、公务用车购置和维护经费</w:t>
            </w:r>
          </w:p>
        </w:tc>
        <w:tc>
          <w:tcPr>
            <w:tcW w:w="18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0</w:t>
            </w:r>
            <w:r>
              <w:rPr>
                <w:rFonts w:eastAsia="仿宋_GB2312"/>
                <w:kern w:val="0"/>
                <w:sz w:val="24"/>
              </w:rPr>
              <w:t>　</w:t>
            </w:r>
          </w:p>
        </w:tc>
        <w:tc>
          <w:tcPr>
            <w:tcW w:w="22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0</w:t>
            </w:r>
            <w:r>
              <w:rPr>
                <w:rFonts w:eastAsia="仿宋_GB2312"/>
                <w:kern w:val="0"/>
                <w:sz w:val="24"/>
              </w:rPr>
              <w:t>　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0</w:t>
            </w:r>
            <w:r>
              <w:rPr>
                <w:rFonts w:eastAsia="仿宋_GB2312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3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其中：公车购置</w:t>
            </w:r>
          </w:p>
        </w:tc>
        <w:tc>
          <w:tcPr>
            <w:tcW w:w="18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0</w:t>
            </w:r>
            <w:r>
              <w:rPr>
                <w:rFonts w:eastAsia="仿宋_GB2312"/>
                <w:kern w:val="0"/>
                <w:sz w:val="24"/>
              </w:rPr>
              <w:t>　</w:t>
            </w:r>
          </w:p>
        </w:tc>
        <w:tc>
          <w:tcPr>
            <w:tcW w:w="22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0</w:t>
            </w:r>
            <w:r>
              <w:rPr>
                <w:rFonts w:eastAsia="仿宋_GB2312"/>
                <w:kern w:val="0"/>
                <w:sz w:val="24"/>
              </w:rPr>
              <w:t>　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3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公车运行维护</w:t>
            </w:r>
          </w:p>
        </w:tc>
        <w:tc>
          <w:tcPr>
            <w:tcW w:w="18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0</w:t>
            </w:r>
          </w:p>
        </w:tc>
        <w:tc>
          <w:tcPr>
            <w:tcW w:w="22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0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0</w:t>
            </w:r>
            <w:r>
              <w:rPr>
                <w:rFonts w:eastAsia="仿宋_GB2312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3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2、出国经费</w:t>
            </w:r>
          </w:p>
        </w:tc>
        <w:tc>
          <w:tcPr>
            <w:tcW w:w="18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0</w:t>
            </w:r>
          </w:p>
        </w:tc>
        <w:tc>
          <w:tcPr>
            <w:tcW w:w="22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0</w:t>
            </w:r>
            <w:r>
              <w:rPr>
                <w:rFonts w:eastAsia="仿宋_GB2312"/>
                <w:kern w:val="0"/>
                <w:sz w:val="24"/>
              </w:rPr>
              <w:t>　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0</w:t>
            </w:r>
            <w:r>
              <w:rPr>
                <w:rFonts w:eastAsia="仿宋_GB2312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3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3、公务接待</w:t>
            </w:r>
          </w:p>
        </w:tc>
        <w:tc>
          <w:tcPr>
            <w:tcW w:w="18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0</w:t>
            </w:r>
            <w:r>
              <w:rPr>
                <w:rFonts w:eastAsia="仿宋_GB2312"/>
                <w:kern w:val="0"/>
                <w:sz w:val="24"/>
              </w:rPr>
              <w:t>　</w:t>
            </w:r>
          </w:p>
        </w:tc>
        <w:tc>
          <w:tcPr>
            <w:tcW w:w="22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0</w:t>
            </w:r>
            <w:r>
              <w:rPr>
                <w:rFonts w:eastAsia="仿宋_GB2312"/>
                <w:kern w:val="0"/>
                <w:sz w:val="24"/>
              </w:rPr>
              <w:t>　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0</w:t>
            </w:r>
            <w:r>
              <w:rPr>
                <w:rFonts w:eastAsia="仿宋_GB2312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3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项目支出：</w:t>
            </w:r>
          </w:p>
        </w:tc>
        <w:tc>
          <w:tcPr>
            <w:tcW w:w="18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0</w:t>
            </w:r>
          </w:p>
        </w:tc>
        <w:tc>
          <w:tcPr>
            <w:tcW w:w="22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0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0</w:t>
            </w:r>
            <w:r>
              <w:rPr>
                <w:rFonts w:eastAsia="仿宋_GB2312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3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1、业务工作专项</w:t>
            </w:r>
          </w:p>
        </w:tc>
        <w:tc>
          <w:tcPr>
            <w:tcW w:w="18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　</w:t>
            </w:r>
          </w:p>
        </w:tc>
        <w:tc>
          <w:tcPr>
            <w:tcW w:w="22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　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3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2、运行维护专项</w:t>
            </w:r>
          </w:p>
        </w:tc>
        <w:tc>
          <w:tcPr>
            <w:tcW w:w="18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2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3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……</w:t>
            </w:r>
          </w:p>
        </w:tc>
        <w:tc>
          <w:tcPr>
            <w:tcW w:w="18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　</w:t>
            </w:r>
          </w:p>
        </w:tc>
        <w:tc>
          <w:tcPr>
            <w:tcW w:w="22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　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3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公用经费</w:t>
            </w:r>
          </w:p>
        </w:tc>
        <w:tc>
          <w:tcPr>
            <w:tcW w:w="18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3.0</w:t>
            </w:r>
          </w:p>
        </w:tc>
        <w:tc>
          <w:tcPr>
            <w:tcW w:w="22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eastAsia="仿宋_GB2312"/>
                <w:kern w:val="0"/>
                <w:sz w:val="24"/>
                <w:lang w:val="en-US" w:eastAsia="zh-CN"/>
              </w:rPr>
            </w:pPr>
            <w:r>
              <w:rPr>
                <w:rFonts w:eastAsia="仿宋_GB2312"/>
                <w:kern w:val="0"/>
                <w:sz w:val="24"/>
              </w:rPr>
              <w:t>　</w:t>
            </w: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2.5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eastAsia="仿宋_GB2312"/>
                <w:kern w:val="0"/>
                <w:sz w:val="24"/>
                <w:lang w:val="en-US" w:eastAsia="zh-CN"/>
              </w:rPr>
            </w:pPr>
            <w:r>
              <w:rPr>
                <w:rFonts w:eastAsia="仿宋_GB2312"/>
                <w:kern w:val="0"/>
                <w:sz w:val="24"/>
              </w:rPr>
              <w:t>　</w:t>
            </w: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2.5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3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其中：办公经费</w:t>
            </w:r>
          </w:p>
        </w:tc>
        <w:tc>
          <w:tcPr>
            <w:tcW w:w="18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1.5</w:t>
            </w:r>
            <w:r>
              <w:rPr>
                <w:rFonts w:eastAsia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22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1.5</w:t>
            </w:r>
            <w:r>
              <w:rPr>
                <w:rFonts w:eastAsia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1.5</w:t>
            </w:r>
            <w:r>
              <w:rPr>
                <w:rFonts w:eastAsia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3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水费、电费、差旅费</w:t>
            </w:r>
          </w:p>
        </w:tc>
        <w:tc>
          <w:tcPr>
            <w:tcW w:w="18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1.5</w:t>
            </w:r>
            <w:r>
              <w:rPr>
                <w:rFonts w:eastAsia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22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1.0</w:t>
            </w:r>
            <w:r>
              <w:rPr>
                <w:rFonts w:eastAsia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1.0</w:t>
            </w:r>
            <w:r>
              <w:rPr>
                <w:rFonts w:eastAsia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3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会议费、培训费</w:t>
            </w:r>
          </w:p>
        </w:tc>
        <w:tc>
          <w:tcPr>
            <w:tcW w:w="18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color w:val="FF0000"/>
                <w:kern w:val="0"/>
                <w:sz w:val="24"/>
              </w:rPr>
            </w:pPr>
            <w:r>
              <w:rPr>
                <w:rFonts w:eastAsia="仿宋_GB2312"/>
                <w:color w:val="FF0000"/>
                <w:kern w:val="0"/>
                <w:sz w:val="24"/>
              </w:rPr>
              <w:t>　</w:t>
            </w:r>
          </w:p>
        </w:tc>
        <w:tc>
          <w:tcPr>
            <w:tcW w:w="22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color w:val="FF0000"/>
                <w:kern w:val="0"/>
                <w:sz w:val="24"/>
              </w:rPr>
            </w:pPr>
            <w:r>
              <w:rPr>
                <w:rFonts w:eastAsia="仿宋_GB2312"/>
                <w:color w:val="FF0000"/>
                <w:kern w:val="0"/>
                <w:sz w:val="24"/>
              </w:rPr>
              <w:t>　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color w:val="FF0000"/>
                <w:kern w:val="0"/>
                <w:sz w:val="24"/>
              </w:rPr>
            </w:pPr>
            <w:r>
              <w:rPr>
                <w:rFonts w:eastAsia="仿宋_GB2312"/>
                <w:color w:val="FF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3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政府采购金额</w:t>
            </w:r>
          </w:p>
        </w:tc>
        <w:tc>
          <w:tcPr>
            <w:tcW w:w="18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——</w:t>
            </w:r>
          </w:p>
        </w:tc>
        <w:tc>
          <w:tcPr>
            <w:tcW w:w="22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　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3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部门整体支出预算调整 </w:t>
            </w:r>
          </w:p>
        </w:tc>
        <w:tc>
          <w:tcPr>
            <w:tcW w:w="18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——</w:t>
            </w:r>
          </w:p>
        </w:tc>
        <w:tc>
          <w:tcPr>
            <w:tcW w:w="22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　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  <w:jc w:val="center"/>
        </w:trPr>
        <w:tc>
          <w:tcPr>
            <w:tcW w:w="34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楼堂馆所控制情况</w:t>
            </w:r>
          </w:p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（</w:t>
            </w:r>
            <w:r>
              <w:rPr>
                <w:rFonts w:hint="eastAsia" w:eastAsia="仿宋_GB2312"/>
                <w:kern w:val="0"/>
                <w:sz w:val="24"/>
                <w:lang w:eastAsia="zh-CN"/>
              </w:rPr>
              <w:t>2020</w:t>
            </w:r>
            <w:r>
              <w:rPr>
                <w:rFonts w:eastAsia="仿宋_GB2312"/>
                <w:kern w:val="0"/>
                <w:sz w:val="24"/>
              </w:rPr>
              <w:t>年完工项目）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批复</w:t>
            </w:r>
          </w:p>
          <w:p>
            <w:pPr>
              <w:widowControl/>
              <w:spacing w:line="28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规模</w:t>
            </w:r>
          </w:p>
          <w:p>
            <w:pPr>
              <w:widowControl/>
              <w:spacing w:line="28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（</w:t>
            </w:r>
            <w:r>
              <w:rPr>
                <w:bCs/>
                <w:kern w:val="0"/>
                <w:sz w:val="24"/>
              </w:rPr>
              <w:t>㎡</w:t>
            </w:r>
            <w:r>
              <w:rPr>
                <w:rFonts w:eastAsia="仿宋_GB2312"/>
                <w:bCs/>
                <w:kern w:val="0"/>
                <w:sz w:val="24"/>
              </w:rPr>
              <w:t>）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实际</w:t>
            </w:r>
          </w:p>
          <w:p>
            <w:pPr>
              <w:widowControl/>
              <w:spacing w:line="28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规模</w:t>
            </w:r>
          </w:p>
          <w:p>
            <w:pPr>
              <w:widowControl/>
              <w:spacing w:line="28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（</w:t>
            </w:r>
            <w:r>
              <w:rPr>
                <w:bCs/>
                <w:kern w:val="0"/>
                <w:sz w:val="24"/>
              </w:rPr>
              <w:t>㎡</w:t>
            </w:r>
            <w:r>
              <w:rPr>
                <w:rFonts w:eastAsia="仿宋_GB2312"/>
                <w:bCs/>
                <w:kern w:val="0"/>
                <w:sz w:val="24"/>
              </w:rPr>
              <w:t>）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规</w:t>
            </w:r>
            <w:r>
              <w:rPr>
                <w:rFonts w:hint="eastAsia" w:eastAsia="仿宋_GB2312"/>
                <w:bCs/>
                <w:kern w:val="0"/>
                <w:sz w:val="24"/>
              </w:rPr>
              <w:t xml:space="preserve">  </w:t>
            </w:r>
            <w:r>
              <w:rPr>
                <w:rFonts w:eastAsia="仿宋_GB2312"/>
                <w:bCs/>
                <w:kern w:val="0"/>
                <w:sz w:val="24"/>
              </w:rPr>
              <w:t>模</w:t>
            </w:r>
          </w:p>
          <w:p>
            <w:pPr>
              <w:widowControl/>
              <w:spacing w:line="28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控制率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预算投资</w:t>
            </w:r>
          </w:p>
          <w:p>
            <w:pPr>
              <w:widowControl/>
              <w:spacing w:line="28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（万元）</w:t>
            </w:r>
          </w:p>
        </w:tc>
        <w:tc>
          <w:tcPr>
            <w:tcW w:w="1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实际投资</w:t>
            </w:r>
          </w:p>
          <w:p>
            <w:pPr>
              <w:widowControl/>
              <w:spacing w:line="28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（万元）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bCs/>
                <w:spacing w:val="-6"/>
                <w:kern w:val="0"/>
                <w:sz w:val="24"/>
              </w:rPr>
            </w:pPr>
            <w:r>
              <w:rPr>
                <w:rFonts w:eastAsia="仿宋_GB2312"/>
                <w:bCs/>
                <w:spacing w:val="-6"/>
                <w:kern w:val="0"/>
                <w:sz w:val="24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34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　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　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　</w:t>
            </w:r>
          </w:p>
        </w:tc>
        <w:tc>
          <w:tcPr>
            <w:tcW w:w="1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　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3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厉行节约保障措施</w:t>
            </w:r>
          </w:p>
        </w:tc>
        <w:tc>
          <w:tcPr>
            <w:tcW w:w="639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9878" w:type="dxa"/>
            <w:gridSpan w:val="7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40" w:lineRule="exact"/>
              <w:ind w:left="653" w:hanging="653" w:hangingChars="297"/>
              <w:jc w:val="left"/>
              <w:rPr>
                <w:rFonts w:eastAsia="仿宋_GB2312"/>
                <w:kern w:val="0"/>
                <w:sz w:val="22"/>
                <w:szCs w:val="22"/>
              </w:rPr>
            </w:pPr>
            <w:r>
              <w:rPr>
                <w:rFonts w:eastAsia="仿宋_GB2312"/>
                <w:kern w:val="0"/>
                <w:sz w:val="22"/>
                <w:szCs w:val="22"/>
              </w:rPr>
              <w:t>说明：“项目支出”需要填报除专项资金和基本支出以外的所有项目情况，包括业务工作项目、运行维护项目等；“公用经费”填报基本支出中的一般商品和服务支出。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E1190D"/>
    <w:rsid w:val="46E1190D"/>
    <w:rsid w:val="47761ED0"/>
    <w:rsid w:val="5898395D"/>
    <w:rsid w:val="5F51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2021-09-08T02:28:00Z</dcterms:created>
  <dc:creator>Administrator</dc:creator>
  <cp:lastModifiedBy>Administrator</cp:lastModifiedBy>
  <dcterms:modified xsi:type="dcterms:W3CDTF">2021-09-09T00:53:42Z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706444FB54314B1D844700670C3C0C40</vt:lpwstr>
  </property>
</Properties>
</file>