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ind w:firstLine="640"/>
      </w:pPr>
      <w:r>
        <w:t xml:space="preserve"> </w:t>
      </w:r>
    </w:p>
    <w:p>
      <w:pPr>
        <w:pStyle w:val="2"/>
        <w:spacing w:line="800" w:lineRule="exact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>湖南省202</w:t>
      </w:r>
      <w:r>
        <w:rPr>
          <w:rFonts w:hint="eastAsia"/>
          <w:sz w:val="48"/>
          <w:szCs w:val="48"/>
          <w:lang w:val="en-US" w:eastAsia="zh-CN"/>
        </w:rPr>
        <w:t>4</w:t>
      </w:r>
      <w:r>
        <w:rPr>
          <w:sz w:val="48"/>
          <w:szCs w:val="48"/>
        </w:rPr>
        <w:t>年</w:t>
      </w:r>
      <w:r>
        <w:rPr>
          <w:rFonts w:hint="eastAsia"/>
          <w:sz w:val="48"/>
          <w:szCs w:val="48"/>
          <w:lang w:val="en-US" w:eastAsia="zh-CN"/>
        </w:rPr>
        <w:t>帮扶产业发展</w:t>
      </w:r>
      <w:r>
        <w:rPr>
          <w:sz w:val="48"/>
          <w:szCs w:val="48"/>
        </w:rPr>
        <w:t>重点项目</w:t>
      </w:r>
    </w:p>
    <w:p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资金使用方案</w:t>
      </w:r>
    </w:p>
    <w:p>
      <w:pPr>
        <w:spacing w:line="480" w:lineRule="auto"/>
        <w:ind w:firstLine="640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bookmarkEnd w:id="0"/>
    <w:p>
      <w:pPr>
        <w:spacing w:line="480" w:lineRule="auto"/>
        <w:ind w:firstLine="640"/>
        <w:rPr>
          <w:color w:val="000000"/>
          <w:kern w:val="0"/>
        </w:rPr>
      </w:pP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项目名称：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建设地点：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申报单位：               （盖章）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通讯地址：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申报主体联系人：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联系电话：</w:t>
      </w:r>
      <w:r>
        <w:rPr>
          <w:rFonts w:hint="eastAsia"/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 xml:space="preserve">        手机：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邮编：</w:t>
      </w:r>
      <w:r>
        <w:rPr>
          <w:rFonts w:hint="eastAsia"/>
          <w:color w:val="000000"/>
          <w:sz w:val="32"/>
          <w:szCs w:val="32"/>
        </w:rPr>
        <w:t xml:space="preserve">                     </w:t>
      </w:r>
      <w:r>
        <w:rPr>
          <w:color w:val="000000"/>
          <w:sz w:val="32"/>
          <w:szCs w:val="32"/>
        </w:rPr>
        <w:t>E-mail: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项目管理部门：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申报日期：</w:t>
      </w:r>
    </w:p>
    <w:p>
      <w:pPr>
        <w:autoSpaceDE w:val="0"/>
        <w:spacing w:line="700" w:lineRule="exact"/>
        <w:ind w:firstLine="0" w:firstLineChars="0"/>
        <w:jc w:val="center"/>
        <w:rPr>
          <w:rStyle w:val="7"/>
          <w:sz w:val="44"/>
          <w:szCs w:val="44"/>
        </w:rPr>
      </w:pPr>
      <w:r>
        <w:rPr>
          <w:color w:val="000000"/>
          <w:szCs w:val="32"/>
        </w:rPr>
        <w:br w:type="page"/>
      </w:r>
      <w:r>
        <w:rPr>
          <w:rStyle w:val="7"/>
          <w:sz w:val="44"/>
          <w:szCs w:val="44"/>
        </w:rPr>
        <w:t>目  录</w:t>
      </w:r>
    </w:p>
    <w:p>
      <w:pPr>
        <w:spacing w:line="540" w:lineRule="atLeast"/>
        <w:ind w:firstLine="640"/>
        <w:rPr>
          <w:sz w:val="32"/>
          <w:szCs w:val="32"/>
        </w:rPr>
      </w:pPr>
    </w:p>
    <w:p>
      <w:pPr>
        <w:pStyle w:val="4"/>
        <w:spacing w:line="540" w:lineRule="atLeast"/>
        <w:ind w:firstLine="640"/>
        <w:rPr>
          <w:color w:val="000000"/>
          <w:sz w:val="32"/>
          <w:szCs w:val="32"/>
        </w:rPr>
      </w:pPr>
      <w:r>
        <w:rPr>
          <w:rFonts w:eastAsia="黑体"/>
          <w:b w:val="0"/>
          <w:bCs w:val="0"/>
          <w:color w:val="000000"/>
          <w:sz w:val="32"/>
          <w:szCs w:val="32"/>
        </w:rPr>
        <w:t>一、项目建设现状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1.现有农作物品种生产情况，生产基地设施情况；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2.已建成的农产品加工、冷链面积；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3.加工基础设施、生产运营设施等已有的生产条件；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4.农产品加工、冷链需求缺口情况；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5.拟建设地点土地、厂房、基地等基本情况及权属情况；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6.农产品销售或品牌建设现状及需求。</w:t>
      </w:r>
    </w:p>
    <w:p>
      <w:pPr>
        <w:pStyle w:val="3"/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二、建设内容与资金筹措</w:t>
      </w:r>
    </w:p>
    <w:p>
      <w:pPr>
        <w:spacing w:line="540" w:lineRule="atLeast"/>
        <w:ind w:firstLine="643"/>
        <w:rPr>
          <w:sz w:val="32"/>
          <w:szCs w:val="32"/>
        </w:rPr>
      </w:pPr>
      <w:r>
        <w:rPr>
          <w:rStyle w:val="8"/>
          <w:sz w:val="32"/>
          <w:szCs w:val="32"/>
        </w:rPr>
        <w:t>1.建设内容与建设规模。</w:t>
      </w:r>
      <w:r>
        <w:rPr>
          <w:sz w:val="32"/>
          <w:szCs w:val="32"/>
        </w:rPr>
        <w:t>项目建设内容应与申报的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一致，并根据自身需要，从本项目重点支持的建设内容中按照缺什么、干什么，一次性干成的原则进行重点建设，不需要面面俱到。项目资金不得用于单位基本支出、交通工具及通讯设备购置支出、修建楼堂馆所、发放各种奖金津贴和福利性补助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偿还债务本息和垫</w:t>
      </w:r>
      <w:r>
        <w:rPr>
          <w:rFonts w:hint="eastAsia"/>
          <w:sz w:val="32"/>
          <w:szCs w:val="32"/>
        </w:rPr>
        <w:t>资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  <w:lang w:val="en-US" w:eastAsia="zh-CN"/>
        </w:rPr>
        <w:t>衔接资金负面清单</w:t>
      </w:r>
      <w:r>
        <w:rPr>
          <w:sz w:val="32"/>
          <w:szCs w:val="32"/>
        </w:rPr>
        <w:t>。</w:t>
      </w:r>
    </w:p>
    <w:p>
      <w:pPr>
        <w:spacing w:line="540" w:lineRule="atLeast"/>
        <w:ind w:firstLine="643"/>
        <w:rPr>
          <w:sz w:val="32"/>
          <w:szCs w:val="32"/>
        </w:rPr>
      </w:pPr>
      <w:r>
        <w:rPr>
          <w:rStyle w:val="8"/>
          <w:sz w:val="32"/>
          <w:szCs w:val="32"/>
        </w:rPr>
        <w:t>2.投资规模与资金筹措。</w:t>
      </w:r>
      <w:r>
        <w:rPr>
          <w:sz w:val="32"/>
          <w:szCs w:val="32"/>
        </w:rPr>
        <w:t>重点介绍资金使用计划，分项测算投资规模，并说明资金筹措方案。资金测算要与建设内容保持一致，不得突破支持范围。</w:t>
      </w:r>
    </w:p>
    <w:p>
      <w:pPr>
        <w:spacing w:line="540" w:lineRule="atLeast"/>
        <w:ind w:firstLine="643"/>
        <w:rPr>
          <w:sz w:val="32"/>
          <w:szCs w:val="32"/>
        </w:rPr>
      </w:pPr>
      <w:r>
        <w:rPr>
          <w:rStyle w:val="8"/>
          <w:sz w:val="32"/>
          <w:szCs w:val="32"/>
        </w:rPr>
        <w:t>3.项目预期建设绩效。</w:t>
      </w:r>
      <w:r>
        <w:rPr>
          <w:sz w:val="32"/>
          <w:szCs w:val="32"/>
        </w:rPr>
        <w:t>结合项目建设内容设定项目资金使用绩效目标，如生产规模的扩大、加工能力的提高、品牌影响力的提高、经济效益的提高、联农带农能力的提高</w:t>
      </w:r>
      <w:r>
        <w:rPr>
          <w:rFonts w:hint="eastAsia"/>
          <w:sz w:val="32"/>
          <w:szCs w:val="32"/>
        </w:rPr>
        <w:t>、新</w:t>
      </w:r>
      <w:r>
        <w:rPr>
          <w:sz w:val="32"/>
          <w:szCs w:val="32"/>
        </w:rPr>
        <w:t>增产业基</w:t>
      </w:r>
      <w:r>
        <w:rPr>
          <w:rFonts w:hint="eastAsia"/>
          <w:sz w:val="32"/>
          <w:szCs w:val="32"/>
        </w:rPr>
        <w:t>地</w:t>
      </w:r>
      <w:r>
        <w:rPr>
          <w:sz w:val="32"/>
          <w:szCs w:val="32"/>
        </w:rPr>
        <w:t>数量、新增就业人数等量化指标。</w:t>
      </w:r>
    </w:p>
    <w:p>
      <w:pPr>
        <w:pStyle w:val="3"/>
        <w:ind w:firstLine="640"/>
        <w:rPr>
          <w:b/>
          <w:sz w:val="32"/>
          <w:szCs w:val="32"/>
        </w:rPr>
      </w:pPr>
      <w:r>
        <w:rPr>
          <w:sz w:val="32"/>
          <w:szCs w:val="32"/>
        </w:rPr>
        <w:t>三、202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年省</w:t>
      </w:r>
      <w:r>
        <w:rPr>
          <w:rFonts w:hint="eastAsia"/>
          <w:sz w:val="32"/>
          <w:szCs w:val="32"/>
          <w:lang w:val="en-US" w:eastAsia="zh-CN"/>
        </w:rPr>
        <w:t>帮扶产业发展</w:t>
      </w:r>
      <w:r>
        <w:rPr>
          <w:sz w:val="32"/>
          <w:szCs w:val="32"/>
        </w:rPr>
        <w:t>重点项目投资概算表</w:t>
      </w:r>
    </w:p>
    <w:tbl>
      <w:tblPr>
        <w:tblStyle w:val="5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134"/>
        <w:gridCol w:w="1134"/>
        <w:gridCol w:w="1275"/>
        <w:gridCol w:w="993"/>
        <w:gridCol w:w="850"/>
        <w:gridCol w:w="1398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项目建设内容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建设具体地点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规模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（数量）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单位（米、平米、亩、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羽等）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单价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  /元）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总投资额（万元）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总投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资额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中央、省财政资金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投资总计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color w:val="000000"/>
                <w:kern w:val="0"/>
                <w:sz w:val="24"/>
              </w:rPr>
              <w:t>一、农作物品种改良、品种更新换代及新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产品开发及新技术、新工艺引进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二、生产基地标准化、设施化、机械化建设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三、农产品加工、冷链仓储物流设施设备，产地商品化处理和初加工设施设备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四、互联网产销对接平台建设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五、品牌打造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六、其他项目建设内容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20" w:lineRule="exact"/>
        <w:ind w:firstLine="210" w:firstLineChars="1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Y4ZmRmZmJkYWJiZjUyOTY3ZTcxZDU3YmU3MDcifQ=="/>
  </w:docVars>
  <w:rsids>
    <w:rsidRoot w:val="4F337D49"/>
    <w:rsid w:val="4F33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8"/>
    <w:qFormat/>
    <w:uiPriority w:val="99"/>
    <w:pPr>
      <w:outlineLvl w:val="2"/>
    </w:pPr>
    <w:rPr>
      <w:rFonts w:eastAsia="楷体_GB2312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99"/>
    <w:rPr>
      <w:rFonts w:eastAsia="方正小标宋简体"/>
      <w:bCs/>
      <w:kern w:val="44"/>
      <w:sz w:val="44"/>
      <w:szCs w:val="44"/>
    </w:rPr>
  </w:style>
  <w:style w:type="character" w:customStyle="1" w:styleId="8">
    <w:name w:val="标题 3 Char"/>
    <w:link w:val="4"/>
    <w:qFormat/>
    <w:uiPriority w:val="99"/>
    <w:rPr>
      <w:rFonts w:eastAsia="楷体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2024-06-26T08:52:00Z</dcterms:created>
  <dc:creator>只为叶绿</dc:creator>
  <cp:lastModifiedBy>只为叶绿</cp:lastModifiedBy>
  <dcterms:modified xsi:type="dcterms:W3CDTF">2024-06-26T08:52:53Z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43C1B798763F46D88162FD0D855DDBB1_11</vt:lpwstr>
  </property>
</Properties>
</file>