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80" w:lineRule="exact"/>
        <w:rPr>
          <w:rFonts w:ascii="黑体" w:hAnsi="Calibri" w:eastAsia="黑体" w:cs="Times New Roman"/>
          <w:sz w:val="32"/>
          <w:szCs w:val="32"/>
        </w:rPr>
      </w:pPr>
      <w:bookmarkStart w:id="30" w:name="_GoBack"/>
      <w:bookmarkEnd w:id="30"/>
      <w:r>
        <w:rPr>
          <w:rFonts w:hint="eastAsia" w:ascii="黑体" w:hAnsi="Calibri" w:eastAsia="黑体" w:cs="Times New Roman"/>
          <w:sz w:val="32"/>
          <w:szCs w:val="32"/>
        </w:rPr>
        <w:t>LSTDR-2020-0100</w:t>
      </w:r>
      <w:r>
        <w:rPr>
          <w:rFonts w:hint="eastAsia" w:ascii="黑体" w:eastAsia="黑体"/>
          <w:sz w:val="32"/>
          <w:szCs w:val="32"/>
        </w:rPr>
        <w:t>2</w:t>
      </w:r>
    </w:p>
    <w:p>
      <w:pPr>
        <w:spacing w:line="580" w:lineRule="exact"/>
        <w:rPr>
          <w:rFonts w:ascii="黑体" w:hAnsi="Calibri" w:eastAsia="黑体" w:cs="Times New Roman"/>
          <w:sz w:val="32"/>
          <w:szCs w:val="32"/>
        </w:rPr>
      </w:pPr>
    </w:p>
    <w:p>
      <w:pPr>
        <w:spacing w:line="580" w:lineRule="exact"/>
        <w:ind w:firstLine="641"/>
        <w:rPr>
          <w:rFonts w:ascii="仿宋_GB2312" w:hAnsi="Calibri" w:eastAsia="仿宋_GB2312" w:cs="Times New Roman"/>
          <w:sz w:val="32"/>
          <w:szCs w:val="32"/>
        </w:rPr>
      </w:pPr>
    </w:p>
    <w:p>
      <w:pPr>
        <w:spacing w:line="580" w:lineRule="exact"/>
        <w:ind w:firstLine="641"/>
        <w:rPr>
          <w:rFonts w:ascii="仿宋_GB2312" w:hAnsi="Calibri" w:eastAsia="仿宋_GB2312" w:cs="Times New Roman"/>
          <w:sz w:val="32"/>
          <w:szCs w:val="32"/>
        </w:rPr>
      </w:pPr>
    </w:p>
    <w:p>
      <w:pPr>
        <w:spacing w:line="580" w:lineRule="exact"/>
        <w:rPr>
          <w:rFonts w:ascii="仿宋_GB2312" w:hAnsi="Calibri" w:eastAsia="仿宋_GB2312" w:cs="Times New Roman"/>
          <w:sz w:val="32"/>
          <w:szCs w:val="32"/>
        </w:rPr>
      </w:pPr>
    </w:p>
    <w:p>
      <w:pPr>
        <w:spacing w:line="580" w:lineRule="exact"/>
        <w:ind w:firstLine="641"/>
        <w:rPr>
          <w:rFonts w:ascii="仿宋_GB2312" w:hAnsi="Calibri" w:eastAsia="仿宋_GB2312" w:cs="Times New Roman"/>
          <w:sz w:val="32"/>
          <w:szCs w:val="32"/>
        </w:rPr>
      </w:pPr>
    </w:p>
    <w:p>
      <w:pPr>
        <w:tabs>
          <w:tab w:val="left" w:pos="2655"/>
          <w:tab w:val="center" w:pos="4365"/>
        </w:tabs>
        <w:spacing w:line="580" w:lineRule="exact"/>
        <w:ind w:firstLine="640"/>
        <w:jc w:val="center"/>
        <w:rPr>
          <w:rFonts w:ascii="仿宋_GB2312" w:hAnsi="Calibri" w:eastAsia="仿宋_GB2312" w:cs="Times New Roman"/>
          <w:sz w:val="32"/>
          <w:szCs w:val="32"/>
        </w:rPr>
      </w:pPr>
      <w:r>
        <w:rPr>
          <w:rFonts w:hint="eastAsia" w:ascii="仿宋_GB2312" w:hAnsi="Calibri" w:eastAsia="仿宋_GB2312" w:cs="Times New Roman"/>
          <w:sz w:val="32"/>
          <w:szCs w:val="32"/>
        </w:rPr>
        <w:t>冷政办发〔2020〕</w:t>
      </w:r>
      <w:r>
        <w:rPr>
          <w:rFonts w:hint="eastAsia" w:ascii="仿宋_GB2312" w:eastAsia="仿宋_GB2312"/>
          <w:sz w:val="32"/>
          <w:szCs w:val="32"/>
        </w:rPr>
        <w:t>2</w:t>
      </w:r>
      <w:r>
        <w:rPr>
          <w:rFonts w:hint="eastAsia" w:ascii="仿宋_GB2312" w:hAnsi="Calibri" w:eastAsia="仿宋_GB2312" w:cs="Times New Roman"/>
          <w:sz w:val="32"/>
          <w:szCs w:val="32"/>
        </w:rPr>
        <w:t>号</w:t>
      </w:r>
    </w:p>
    <w:p>
      <w:pPr>
        <w:spacing w:line="580" w:lineRule="exact"/>
        <w:ind w:firstLine="640"/>
        <w:jc w:val="center"/>
        <w:rPr>
          <w:rFonts w:ascii="仿宋_GB2312" w:hAnsi="Calibri" w:eastAsia="仿宋_GB2312" w:cs="Times New Roman"/>
          <w:sz w:val="32"/>
          <w:szCs w:val="32"/>
        </w:rPr>
      </w:pPr>
    </w:p>
    <w:p>
      <w:pPr>
        <w:spacing w:line="580" w:lineRule="exact"/>
        <w:ind w:firstLine="880"/>
        <w:rPr>
          <w:rFonts w:ascii="Calibri" w:hAnsi="Calibri" w:eastAsia="宋体" w:cs="Times New Roman"/>
          <w:sz w:val="44"/>
          <w:szCs w:val="44"/>
        </w:rPr>
      </w:pPr>
    </w:p>
    <w:p>
      <w:pPr>
        <w:spacing w:line="640" w:lineRule="exact"/>
        <w:jc w:val="center"/>
        <w:rPr>
          <w:rFonts w:cs="黑体" w:asciiTheme="majorEastAsia" w:hAnsiTheme="majorEastAsia" w:eastAsiaTheme="majorEastAsia"/>
          <w:sz w:val="44"/>
          <w:szCs w:val="44"/>
        </w:rPr>
      </w:pPr>
      <w:r>
        <w:rPr>
          <w:rFonts w:hint="eastAsia" w:cs="黑体" w:asciiTheme="majorEastAsia" w:hAnsiTheme="majorEastAsia" w:eastAsiaTheme="majorEastAsia"/>
          <w:sz w:val="44"/>
          <w:szCs w:val="44"/>
        </w:rPr>
        <w:t>永州市冷水滩区人民政府办公室</w:t>
      </w:r>
    </w:p>
    <w:p>
      <w:pPr>
        <w:spacing w:line="640" w:lineRule="exact"/>
        <w:jc w:val="center"/>
        <w:rPr>
          <w:rFonts w:cs="黑体" w:asciiTheme="majorEastAsia" w:hAnsiTheme="majorEastAsia" w:eastAsiaTheme="majorEastAsia"/>
          <w:sz w:val="44"/>
          <w:szCs w:val="44"/>
        </w:rPr>
      </w:pPr>
      <w:r>
        <w:rPr>
          <w:rFonts w:hint="eastAsia" w:cs="黑体" w:asciiTheme="majorEastAsia" w:hAnsiTheme="majorEastAsia" w:eastAsiaTheme="majorEastAsia"/>
          <w:sz w:val="44"/>
          <w:szCs w:val="44"/>
        </w:rPr>
        <w:t>关于印发《冷水滩区畜禽规模养殖“三区”划定方案》的通知</w:t>
      </w:r>
    </w:p>
    <w:p>
      <w:pPr>
        <w:pStyle w:val="6"/>
        <w:widowControl w:val="0"/>
        <w:spacing w:after="0" w:line="640" w:lineRule="exact"/>
        <w:ind w:firstLine="640"/>
        <w:rPr>
          <w:rFonts w:ascii="仿宋_GB2312" w:eastAsia="仿宋_GB2312"/>
          <w:szCs w:val="32"/>
        </w:rPr>
      </w:pPr>
    </w:p>
    <w:p>
      <w:pPr>
        <w:spacing w:line="640" w:lineRule="exact"/>
        <w:rPr>
          <w:rFonts w:ascii="仿宋_GB2312" w:hAnsi="仿宋" w:eastAsia="仿宋_GB2312" w:cs="仿宋"/>
          <w:sz w:val="32"/>
          <w:szCs w:val="32"/>
        </w:rPr>
      </w:pPr>
      <w:r>
        <w:rPr>
          <w:rFonts w:hint="eastAsia" w:ascii="仿宋_GB2312" w:hAnsi="仿宋" w:eastAsia="仿宋_GB2312" w:cs="仿宋"/>
          <w:sz w:val="32"/>
          <w:szCs w:val="32"/>
        </w:rPr>
        <w:t>各乡镇人民政府、街道办事处，工业园区、马坪农业开发区，区直相关单位：</w:t>
      </w:r>
    </w:p>
    <w:p>
      <w:pPr>
        <w:pStyle w:val="6"/>
        <w:widowControl w:val="0"/>
        <w:spacing w:after="0" w:line="640" w:lineRule="exact"/>
        <w:ind w:firstLine="640"/>
        <w:rPr>
          <w:rFonts w:ascii="仿宋_GB2312" w:hAnsi="仿宋" w:eastAsia="仿宋_GB2312" w:cs="仿宋"/>
          <w:szCs w:val="32"/>
        </w:rPr>
      </w:pPr>
      <w:r>
        <w:rPr>
          <w:rFonts w:hint="eastAsia" w:ascii="仿宋_GB2312" w:hAnsi="仿宋" w:eastAsia="仿宋_GB2312" w:cs="仿宋"/>
          <w:szCs w:val="32"/>
        </w:rPr>
        <w:t>《</w:t>
      </w:r>
      <w:r>
        <w:rPr>
          <w:rFonts w:hint="eastAsia" w:ascii="仿宋_GB2312" w:hAnsi="仿宋" w:eastAsia="仿宋_GB2312" w:cs="仿宋"/>
          <w:kern w:val="2"/>
          <w:szCs w:val="32"/>
        </w:rPr>
        <w:t>冷水滩区畜禽规模养殖“三区”划定方案</w:t>
      </w:r>
      <w:r>
        <w:rPr>
          <w:rFonts w:hint="eastAsia" w:ascii="仿宋_GB2312" w:hAnsi="仿宋" w:eastAsia="仿宋_GB2312" w:cs="仿宋"/>
          <w:szCs w:val="32"/>
        </w:rPr>
        <w:t>》已经区人民政府研究同意，现印发给你们，请认真遵照执行。</w:t>
      </w:r>
    </w:p>
    <w:p>
      <w:pPr>
        <w:pStyle w:val="6"/>
        <w:widowControl w:val="0"/>
        <w:spacing w:after="0" w:line="640" w:lineRule="exact"/>
        <w:ind w:firstLine="0" w:firstLineChars="0"/>
        <w:rPr>
          <w:rFonts w:ascii="仿宋_GB2312" w:hAnsi="仿宋" w:eastAsia="仿宋_GB2312" w:cs="仿宋"/>
          <w:szCs w:val="32"/>
        </w:rPr>
      </w:pPr>
    </w:p>
    <w:p>
      <w:pPr>
        <w:pStyle w:val="6"/>
        <w:widowControl w:val="0"/>
        <w:spacing w:after="0" w:line="640" w:lineRule="exact"/>
        <w:ind w:firstLine="0" w:firstLineChars="0"/>
        <w:rPr>
          <w:rFonts w:ascii="仿宋_GB2312" w:hAnsi="仿宋" w:eastAsia="仿宋_GB2312" w:cs="仿宋"/>
          <w:szCs w:val="32"/>
        </w:rPr>
      </w:pPr>
    </w:p>
    <w:p>
      <w:pPr>
        <w:pStyle w:val="6"/>
        <w:widowControl w:val="0"/>
        <w:wordWrap w:val="0"/>
        <w:spacing w:after="0" w:line="640" w:lineRule="exact"/>
        <w:ind w:firstLine="0" w:firstLineChars="0"/>
        <w:jc w:val="right"/>
        <w:rPr>
          <w:rFonts w:ascii="仿宋_GB2312" w:hAnsi="仿宋" w:eastAsia="仿宋_GB2312" w:cs="仿宋"/>
          <w:szCs w:val="32"/>
        </w:rPr>
      </w:pPr>
      <w:r>
        <w:rPr>
          <w:rFonts w:hint="eastAsia" w:ascii="仿宋_GB2312" w:hAnsi="仿宋" w:eastAsia="仿宋_GB2312" w:cs="仿宋"/>
          <w:szCs w:val="32"/>
        </w:rPr>
        <w:t xml:space="preserve">永州市冷水滩区人民政府办公室   </w:t>
      </w:r>
    </w:p>
    <w:p>
      <w:pPr>
        <w:pStyle w:val="6"/>
        <w:widowControl w:val="0"/>
        <w:wordWrap w:val="0"/>
        <w:spacing w:after="0" w:line="640" w:lineRule="exact"/>
        <w:ind w:firstLine="0" w:firstLineChars="0"/>
        <w:jc w:val="right"/>
        <w:rPr>
          <w:rFonts w:ascii="仿宋_GB2312" w:hAnsi="仿宋" w:eastAsia="仿宋_GB2312" w:cs="仿宋"/>
          <w:szCs w:val="32"/>
        </w:rPr>
      </w:pPr>
      <w:r>
        <w:rPr>
          <w:rFonts w:hint="eastAsia" w:ascii="仿宋_GB2312" w:hAnsi="仿宋" w:eastAsia="仿宋_GB2312" w:cs="仿宋"/>
          <w:szCs w:val="32"/>
        </w:rPr>
        <w:t xml:space="preserve">2020年2月13日          </w:t>
      </w:r>
    </w:p>
    <w:p>
      <w:pPr>
        <w:pStyle w:val="6"/>
        <w:widowControl w:val="0"/>
        <w:spacing w:after="0" w:line="640" w:lineRule="exact"/>
        <w:ind w:firstLine="0" w:firstLineChars="0"/>
        <w:rPr>
          <w:rFonts w:ascii="仿宋_GB2312" w:hAnsi="仿宋" w:eastAsia="仿宋_GB2312" w:cs="仿宋"/>
          <w:szCs w:val="32"/>
        </w:rPr>
        <w:sectPr>
          <w:headerReference r:id="rId3" w:type="default"/>
          <w:footerReference r:id="rId4" w:type="default"/>
          <w:pgSz w:w="11906" w:h="16838"/>
          <w:pgMar w:top="1985" w:right="1701" w:bottom="1701" w:left="1701" w:header="851" w:footer="992" w:gutter="0"/>
          <w:cols w:space="425" w:num="1"/>
          <w:docGrid w:type="lines" w:linePitch="312" w:charSpace="0"/>
        </w:sectPr>
      </w:pPr>
    </w:p>
    <w:p>
      <w:pPr>
        <w:shd w:val="clear" w:color="auto" w:fill="FFFFFF" w:themeFill="background1"/>
        <w:spacing w:line="640" w:lineRule="exact"/>
        <w:jc w:val="center"/>
        <w:rPr>
          <w:rFonts w:asciiTheme="majorEastAsia" w:hAnsiTheme="majorEastAsia" w:eastAsiaTheme="majorEastAsia"/>
          <w:sz w:val="44"/>
          <w:szCs w:val="44"/>
        </w:rPr>
      </w:pPr>
      <w:r>
        <w:rPr>
          <w:rFonts w:hint="eastAsia" w:cs="黑体" w:asciiTheme="majorEastAsia" w:hAnsiTheme="majorEastAsia" w:eastAsiaTheme="majorEastAsia"/>
          <w:sz w:val="44"/>
          <w:szCs w:val="44"/>
        </w:rPr>
        <w:t>冷水滩区畜禽规模养殖“三区”划定方案</w:t>
      </w:r>
    </w:p>
    <w:p>
      <w:pPr>
        <w:pStyle w:val="25"/>
        <w:widowControl w:val="0"/>
        <w:spacing w:line="640" w:lineRule="exact"/>
        <w:ind w:firstLine="640"/>
        <w:rPr>
          <w:rFonts w:ascii="仿宋_GB2312" w:eastAsia="仿宋_GB2312"/>
          <w:sz w:val="32"/>
          <w:szCs w:val="32"/>
        </w:rPr>
      </w:pP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为合理布局养殖区域，从源头上控制畜禽养殖的污染，促进畜禽养殖业持续健康发展，根据《中华人民共和国环境保护法》、《中华人民共和国畜牧法》、《畜禽规模养殖污染防治条例》、《湖南省畜禽规模养殖污染防治规定》，按照畜禽养殖“预防为主、防治结合”的布局原则，结合我区实际情况，特制订本方案。</w:t>
      </w:r>
      <w:bookmarkStart w:id="0" w:name="_Toc31935034"/>
    </w:p>
    <w:p>
      <w:pPr>
        <w:pStyle w:val="25"/>
        <w:widowControl w:val="0"/>
        <w:spacing w:line="640" w:lineRule="exact"/>
        <w:ind w:firstLine="640"/>
        <w:rPr>
          <w:rFonts w:ascii="黑体" w:hAnsi="黑体" w:eastAsia="黑体"/>
          <w:sz w:val="32"/>
          <w:szCs w:val="32"/>
        </w:rPr>
      </w:pPr>
      <w:r>
        <w:rPr>
          <w:rFonts w:hint="eastAsia" w:ascii="黑体" w:hAnsi="黑体" w:eastAsia="黑体"/>
          <w:sz w:val="32"/>
          <w:szCs w:val="32"/>
        </w:rPr>
        <w:t>1.指导思想</w:t>
      </w:r>
      <w:bookmarkEnd w:id="0"/>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坚持以科学发展观为指导，以富民强区、实现经济可持续发展、构建和谐社会为目标，以国家和地方环境保护法律、法规为依据，以畜禽养殖业可持续发展和改善农村生态环境质量为切入点，结合我区生态建设要求，调整优化全区畜禽养殖业的生产布局，开展畜禽养殖污染综合防治，改善生态环境质量，保障人民群众身体健康，实现畜禽养殖废物减量化、无害化、资源化和生态化，促进畜牧业生产与生态环境全面协调发展。</w:t>
      </w:r>
    </w:p>
    <w:p>
      <w:pPr>
        <w:pStyle w:val="25"/>
        <w:widowControl w:val="0"/>
        <w:spacing w:line="640" w:lineRule="exact"/>
        <w:ind w:firstLine="640"/>
        <w:rPr>
          <w:rFonts w:ascii="黑体" w:hAnsi="黑体" w:eastAsia="黑体"/>
          <w:sz w:val="32"/>
          <w:szCs w:val="32"/>
        </w:rPr>
      </w:pPr>
      <w:bookmarkStart w:id="1" w:name="_Toc31935035"/>
      <w:r>
        <w:rPr>
          <w:rFonts w:hint="eastAsia" w:ascii="黑体" w:hAnsi="黑体" w:eastAsia="黑体"/>
          <w:sz w:val="32"/>
          <w:szCs w:val="32"/>
        </w:rPr>
        <w:t>2.划定依据</w:t>
      </w:r>
      <w:bookmarkEnd w:id="1"/>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1）、相关法律、法规</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（1）《中华人民共和国环境保护法》</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（2）《中华人民共和国畜牧法》</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（3）《中华人民共和国水污染防治法》</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（4）《中华人民共和国大气污染防治法》</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（5）《中华人民共和国固体废物污染环境防治法》</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（6）《中华人民共和国环境影响评价法》</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（7）《中华人民共和国森林法》</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（8）《畜禽规模养殖污染防治条例》</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（9）《湖南省畜禽规模养殖污染防治规定》（湘政办发〔2017〕29号）</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2）、相关政策、技术规范及规范性文件</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（1）《国务院关于促进畜牧业持续健康发展的意见》（国发〔2007〕4号）</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（2）《国务院关于印发水污染防治行动计划的通知》（国发〔2015〕17号）</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（3）《动物防疫条件审查办法》（农业部令2010第7号）</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（4）《建设项目环境保护分类管理名录》（生态环境部令第1号）</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（5）《环境保护部农业部关于进一步加强畜禽养殖污染防治工作的通知》（环水体〔2016〕144号）</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（6）《畜禽养殖禁养区划定技术指南》（环办水体〔2016〕99号）</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（7）《饮用水水源保护区划分技术规范》（HJ338-2018）</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（8）《湖南省集中式饮用水水源保护区划分工作指南》（湘环函〔2016〕196号）</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（9）湖南省人民政府《关于公布&lt;湖南省县级以上地表水集中式饮用水源保护区划定方案&gt;的通知》，湘政函【2016】176号</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（10）《湖南省饮用水源保护条例》</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（11）生态环境部办公厅、农业农村部办公厅《关于进一步规范畜禽养殖禁养区划定和管理促进生猪生产发展的通知》，环办土壤【2019】55号</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（12）《湖南省生态环境厅 湖南省农业农村厅 关于进一步规范我省畜禽养殖禁养区划定和管理工作的通知》，湘环函【2019】189号</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（13）《湖南省生态环境厅 湖南省农业农村厅 关于印发&lt;湖南省畜禽养殖禁养区划定情况排查整治工作要点&gt;的通知》</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（14）《永州市城市总体规划（2001-2020）（2018年修改）》</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（15）冷水滩区畜牧水产局提供的其他相关资料</w:t>
      </w:r>
    </w:p>
    <w:p>
      <w:pPr>
        <w:pStyle w:val="25"/>
        <w:widowControl w:val="0"/>
        <w:spacing w:line="640" w:lineRule="exact"/>
        <w:ind w:firstLine="640"/>
        <w:rPr>
          <w:rFonts w:ascii="黑体" w:hAnsi="黑体" w:eastAsia="黑体"/>
          <w:sz w:val="32"/>
          <w:szCs w:val="32"/>
        </w:rPr>
      </w:pPr>
      <w:bookmarkStart w:id="2" w:name="_Toc31935036"/>
      <w:r>
        <w:rPr>
          <w:rFonts w:hint="eastAsia" w:ascii="黑体" w:hAnsi="黑体" w:eastAsia="黑体"/>
          <w:sz w:val="32"/>
          <w:szCs w:val="32"/>
        </w:rPr>
        <w:t>3.划定原则</w:t>
      </w:r>
      <w:bookmarkEnd w:id="2"/>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1）、统筹规划原则</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统筹划定畜禽养殖禁养区、限养区和适养区，并根据不同养殖区逐步开展整治工作。</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2）、因地制宜原则</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根据当地经济社会发展水平、技术水平、管理水平和环境保护的需要，因地制宜划定畜禽养殖禁养区、限养区以及适养区。</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3）、可持续发展原则</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养殖区划分应考虑环境容量和资源承载力，坚持发展与保护并重，实现资源环境效益、经济效益和社会效益的统一。</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4）、划定从严原则</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同一区域属于不同畜禽养殖区域类型时，则按照要求较严者（禁养区严于限养区、限养区严于适养区）作为该区域的畜禽规模养殖划定类型。</w:t>
      </w:r>
    </w:p>
    <w:p>
      <w:pPr>
        <w:pStyle w:val="25"/>
        <w:widowControl w:val="0"/>
        <w:spacing w:line="640" w:lineRule="exact"/>
        <w:ind w:firstLine="640"/>
        <w:rPr>
          <w:rFonts w:ascii="黑体" w:hAnsi="黑体" w:eastAsia="黑体"/>
          <w:sz w:val="32"/>
          <w:szCs w:val="32"/>
        </w:rPr>
      </w:pPr>
      <w:bookmarkStart w:id="3" w:name="_Toc31935037"/>
      <w:r>
        <w:rPr>
          <w:rFonts w:hint="eastAsia" w:ascii="黑体" w:hAnsi="黑体" w:eastAsia="黑体"/>
          <w:sz w:val="32"/>
          <w:szCs w:val="32"/>
        </w:rPr>
        <w:t>4.划定类型</w:t>
      </w:r>
      <w:bookmarkEnd w:id="3"/>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实行畜禽养殖区域分类管理，划分为畜禽规模养殖禁养区（以下简称“禁养区”）、畜禽规模养殖限养区（以下简称“限养区”）和畜禽规模养殖适养区（以下简称“适养区”）三大类型。</w:t>
      </w:r>
    </w:p>
    <w:p>
      <w:pPr>
        <w:pStyle w:val="25"/>
        <w:widowControl w:val="0"/>
        <w:numPr>
          <w:ilvl w:val="0"/>
          <w:numId w:val="1"/>
        </w:numPr>
        <w:spacing w:line="640" w:lineRule="exact"/>
        <w:ind w:firstLine="640"/>
        <w:rPr>
          <w:rFonts w:ascii="仿宋_GB2312" w:eastAsia="仿宋_GB2312"/>
          <w:sz w:val="32"/>
          <w:szCs w:val="32"/>
        </w:rPr>
      </w:pPr>
      <w:r>
        <w:rPr>
          <w:rFonts w:hint="eastAsia" w:ascii="仿宋_GB2312" w:eastAsia="仿宋_GB2312"/>
          <w:sz w:val="32"/>
          <w:szCs w:val="32"/>
        </w:rPr>
        <w:t>禁养区：指区（县）级以上地方人民政府依法划定的禁止建设畜禽规模养殖场或禁止建设有污染物排放的规模养殖场区域。</w:t>
      </w:r>
    </w:p>
    <w:p>
      <w:pPr>
        <w:pStyle w:val="25"/>
        <w:widowControl w:val="0"/>
        <w:numPr>
          <w:ilvl w:val="0"/>
          <w:numId w:val="1"/>
        </w:numPr>
        <w:spacing w:line="640" w:lineRule="exact"/>
        <w:ind w:firstLine="640"/>
        <w:rPr>
          <w:rFonts w:ascii="仿宋_GB2312" w:eastAsia="仿宋_GB2312"/>
          <w:sz w:val="32"/>
          <w:szCs w:val="32"/>
        </w:rPr>
      </w:pPr>
      <w:r>
        <w:rPr>
          <w:rFonts w:hint="eastAsia" w:ascii="仿宋_GB2312" w:eastAsia="仿宋_GB2312"/>
          <w:sz w:val="32"/>
          <w:szCs w:val="32"/>
        </w:rPr>
        <w:t>限养区：指按照法律法规及相关文件规定，根据城乡发展规划和区域污染物排放总量控制要求，在一定区域内限定畜禽规模养殖数量和规模。在限养区域范围内新、扩建畜禽规模养殖场需经相关部门审批同意后方可建设。对超过规定排放标准或排放总量指标，排放污染物或造成周围环境严重污染的畜禽规模养殖场，区（县）级以上人民政府行政主管部门可提出限期治理建议，报同级人民政府批准实施。无法完成限期治理的，由辖区人民政府责令搬迁或关闭。</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3、适养区：指除禁养区、限养区以外的区域，均可作为畜禽规模养殖适养区。在畜禽规模养殖适养区内从事畜禽规模养殖的，应当遵守国家有关建设项目环境保护管理、土地利用规划和建设规划等规定，开展环境影响评价，其污染防治措施及畜禽排泄物综合利用措施必须与主体工程“三同时”建设，其污染物排放不得超过国家和地方规定的排放标准和总量控制要求。</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4、养殖规模划分标准</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畜禽养殖场、养殖小区是指达到省级人民政府确定的养殖规模标准的畜禽集中饲养场所（以下简称养殖场）。</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根据《湖南省畜禽规模养殖污染防治规定》第一章第三条，单一品种畜禽养殖规模的划分标准如下：</w:t>
      </w:r>
    </w:p>
    <w:p>
      <w:pPr>
        <w:pStyle w:val="38"/>
        <w:widowControl w:val="0"/>
        <w:spacing w:line="640" w:lineRule="exact"/>
        <w:rPr>
          <w:rFonts w:ascii="仿宋_GB2312" w:eastAsia="仿宋_GB2312"/>
          <w:sz w:val="32"/>
          <w:szCs w:val="32"/>
        </w:rPr>
      </w:pPr>
    </w:p>
    <w:p>
      <w:pPr>
        <w:pStyle w:val="38"/>
        <w:widowControl w:val="0"/>
        <w:spacing w:line="640" w:lineRule="exact"/>
        <w:rPr>
          <w:rFonts w:ascii="仿宋_GB2312" w:eastAsia="仿宋_GB2312"/>
          <w:sz w:val="32"/>
          <w:szCs w:val="32"/>
        </w:rPr>
      </w:pPr>
      <w:r>
        <w:rPr>
          <w:rFonts w:hint="eastAsia" w:ascii="仿宋_GB2312" w:eastAsia="仿宋_GB2312"/>
          <w:sz w:val="32"/>
          <w:szCs w:val="32"/>
        </w:rPr>
        <w:t>表4-1  养殖规模划分标准</w:t>
      </w:r>
    </w:p>
    <w:tbl>
      <w:tblPr>
        <w:tblStyle w:val="15"/>
        <w:tblW w:w="8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1419"/>
        <w:gridCol w:w="1420"/>
        <w:gridCol w:w="1420"/>
        <w:gridCol w:w="1421"/>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vMerge w:val="restart"/>
            <w:tcBorders>
              <w:top w:val="single" w:color="auto" w:sz="4" w:space="0"/>
              <w:left w:val="single" w:color="auto" w:sz="4" w:space="0"/>
              <w:bottom w:val="single" w:color="auto" w:sz="4" w:space="0"/>
              <w:right w:val="single" w:color="auto" w:sz="4" w:space="0"/>
            </w:tcBorders>
            <w:vAlign w:val="center"/>
          </w:tcPr>
          <w:p>
            <w:pPr>
              <w:pStyle w:val="6"/>
              <w:widowControl w:val="0"/>
              <w:spacing w:after="0" w:line="240" w:lineRule="auto"/>
              <w:ind w:firstLine="0" w:firstLineChars="0"/>
              <w:jc w:val="center"/>
              <w:rPr>
                <w:rStyle w:val="41"/>
                <w:rFonts w:ascii="仿宋_GB2312" w:eastAsia="仿宋_GB2312"/>
                <w:sz w:val="24"/>
                <w:szCs w:val="24"/>
              </w:rPr>
            </w:pPr>
            <w:r>
              <w:rPr>
                <w:rStyle w:val="41"/>
                <w:rFonts w:hint="eastAsia" w:ascii="仿宋_GB2312" w:eastAsia="仿宋_GB2312"/>
                <w:sz w:val="24"/>
                <w:szCs w:val="24"/>
              </w:rPr>
              <w:t>类型</w:t>
            </w:r>
          </w:p>
        </w:tc>
        <w:tc>
          <w:tcPr>
            <w:tcW w:w="1419" w:type="dxa"/>
            <w:vMerge w:val="restart"/>
            <w:tcBorders>
              <w:top w:val="single" w:color="auto" w:sz="4" w:space="0"/>
              <w:left w:val="single" w:color="auto" w:sz="4" w:space="0"/>
              <w:bottom w:val="single" w:color="auto" w:sz="4" w:space="0"/>
              <w:right w:val="single" w:color="auto" w:sz="4" w:space="0"/>
            </w:tcBorders>
            <w:vAlign w:val="center"/>
          </w:tcPr>
          <w:p>
            <w:pPr>
              <w:pStyle w:val="6"/>
              <w:widowControl w:val="0"/>
              <w:spacing w:after="0" w:line="240" w:lineRule="auto"/>
              <w:ind w:firstLine="0" w:firstLineChars="0"/>
              <w:jc w:val="center"/>
              <w:rPr>
                <w:rStyle w:val="41"/>
                <w:rFonts w:ascii="仿宋_GB2312" w:eastAsia="仿宋_GB2312"/>
                <w:sz w:val="24"/>
                <w:szCs w:val="24"/>
              </w:rPr>
            </w:pPr>
            <w:r>
              <w:rPr>
                <w:rStyle w:val="41"/>
                <w:rFonts w:hint="eastAsia" w:ascii="仿宋_GB2312" w:eastAsia="仿宋_GB2312"/>
                <w:sz w:val="24"/>
                <w:szCs w:val="24"/>
              </w:rPr>
              <w:t>猪（头）</w:t>
            </w:r>
          </w:p>
          <w:p>
            <w:pPr>
              <w:pStyle w:val="6"/>
              <w:widowControl w:val="0"/>
              <w:spacing w:after="0" w:line="240" w:lineRule="auto"/>
              <w:ind w:firstLine="0" w:firstLineChars="0"/>
              <w:jc w:val="center"/>
              <w:rPr>
                <w:rStyle w:val="41"/>
                <w:rFonts w:ascii="仿宋_GB2312" w:eastAsia="仿宋_GB2312"/>
                <w:sz w:val="24"/>
                <w:szCs w:val="24"/>
              </w:rPr>
            </w:pPr>
            <w:r>
              <w:rPr>
                <w:rStyle w:val="41"/>
                <w:rFonts w:hint="eastAsia" w:ascii="仿宋_GB2312" w:eastAsia="仿宋_GB2312"/>
                <w:sz w:val="24"/>
                <w:szCs w:val="24"/>
              </w:rPr>
              <w:t>（出栏）</w:t>
            </w:r>
          </w:p>
        </w:tc>
        <w:tc>
          <w:tcPr>
            <w:tcW w:w="2840" w:type="dxa"/>
            <w:gridSpan w:val="2"/>
            <w:tcBorders>
              <w:top w:val="single" w:color="auto" w:sz="4" w:space="0"/>
              <w:left w:val="single" w:color="auto" w:sz="4" w:space="0"/>
              <w:bottom w:val="single" w:color="auto" w:sz="4" w:space="0"/>
              <w:right w:val="single" w:color="auto" w:sz="4" w:space="0"/>
            </w:tcBorders>
            <w:vAlign w:val="center"/>
          </w:tcPr>
          <w:p>
            <w:pPr>
              <w:pStyle w:val="6"/>
              <w:widowControl w:val="0"/>
              <w:spacing w:after="0" w:line="240" w:lineRule="auto"/>
              <w:ind w:firstLine="0" w:firstLineChars="0"/>
              <w:jc w:val="center"/>
              <w:rPr>
                <w:rStyle w:val="41"/>
                <w:rFonts w:ascii="仿宋_GB2312" w:eastAsia="仿宋_GB2312"/>
                <w:sz w:val="24"/>
                <w:szCs w:val="24"/>
              </w:rPr>
            </w:pPr>
            <w:r>
              <w:rPr>
                <w:rStyle w:val="41"/>
                <w:rFonts w:hint="eastAsia" w:ascii="仿宋_GB2312" w:eastAsia="仿宋_GB2312"/>
                <w:sz w:val="24"/>
                <w:szCs w:val="24"/>
              </w:rPr>
              <w:t>牛（头）</w:t>
            </w:r>
          </w:p>
        </w:tc>
        <w:tc>
          <w:tcPr>
            <w:tcW w:w="2842" w:type="dxa"/>
            <w:gridSpan w:val="2"/>
            <w:tcBorders>
              <w:top w:val="single" w:color="auto" w:sz="4" w:space="0"/>
              <w:left w:val="single" w:color="auto" w:sz="4" w:space="0"/>
              <w:bottom w:val="single" w:color="auto" w:sz="4" w:space="0"/>
              <w:right w:val="single" w:color="auto" w:sz="4" w:space="0"/>
            </w:tcBorders>
            <w:vAlign w:val="center"/>
          </w:tcPr>
          <w:p>
            <w:pPr>
              <w:pStyle w:val="6"/>
              <w:widowControl w:val="0"/>
              <w:spacing w:after="0" w:line="240" w:lineRule="auto"/>
              <w:ind w:firstLine="0" w:firstLineChars="0"/>
              <w:jc w:val="center"/>
              <w:rPr>
                <w:rStyle w:val="41"/>
                <w:rFonts w:ascii="仿宋_GB2312" w:eastAsia="仿宋_GB2312"/>
                <w:sz w:val="24"/>
                <w:szCs w:val="24"/>
              </w:rPr>
            </w:pPr>
            <w:r>
              <w:rPr>
                <w:rStyle w:val="41"/>
                <w:rFonts w:hint="eastAsia" w:ascii="仿宋_GB2312" w:eastAsia="仿宋_GB2312"/>
                <w:sz w:val="24"/>
                <w:szCs w:val="24"/>
              </w:rPr>
              <w:t>鸡（羽）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vMerge w:val="continue"/>
            <w:tcBorders>
              <w:top w:val="single" w:color="auto" w:sz="4" w:space="0"/>
              <w:left w:val="single" w:color="auto" w:sz="4" w:space="0"/>
              <w:bottom w:val="single" w:color="auto" w:sz="4" w:space="0"/>
              <w:right w:val="single" w:color="auto" w:sz="4" w:space="0"/>
            </w:tcBorders>
            <w:vAlign w:val="center"/>
          </w:tcPr>
          <w:p>
            <w:pPr>
              <w:rPr>
                <w:rStyle w:val="41"/>
                <w:rFonts w:ascii="仿宋_GB2312" w:eastAsia="仿宋_GB2312"/>
                <w:sz w:val="24"/>
                <w:szCs w:val="24"/>
              </w:rPr>
            </w:pPr>
          </w:p>
        </w:tc>
        <w:tc>
          <w:tcPr>
            <w:tcW w:w="1419" w:type="dxa"/>
            <w:vMerge w:val="continue"/>
            <w:tcBorders>
              <w:top w:val="single" w:color="auto" w:sz="4" w:space="0"/>
              <w:left w:val="single" w:color="auto" w:sz="4" w:space="0"/>
              <w:bottom w:val="single" w:color="auto" w:sz="4" w:space="0"/>
              <w:right w:val="single" w:color="auto" w:sz="4" w:space="0"/>
            </w:tcBorders>
            <w:vAlign w:val="center"/>
          </w:tcPr>
          <w:p>
            <w:pPr>
              <w:rPr>
                <w:rStyle w:val="41"/>
                <w:rFonts w:ascii="仿宋_GB2312" w:eastAsia="仿宋_GB2312"/>
                <w:sz w:val="24"/>
                <w:szCs w:val="24"/>
              </w:rPr>
            </w:pPr>
          </w:p>
        </w:tc>
        <w:tc>
          <w:tcPr>
            <w:tcW w:w="1420" w:type="dxa"/>
            <w:tcBorders>
              <w:top w:val="single" w:color="auto" w:sz="4" w:space="0"/>
              <w:left w:val="single" w:color="auto" w:sz="4" w:space="0"/>
              <w:bottom w:val="single" w:color="auto" w:sz="4" w:space="0"/>
              <w:right w:val="single" w:color="auto" w:sz="4" w:space="0"/>
            </w:tcBorders>
            <w:vAlign w:val="center"/>
          </w:tcPr>
          <w:p>
            <w:pPr>
              <w:pStyle w:val="6"/>
              <w:widowControl w:val="0"/>
              <w:spacing w:after="0" w:line="240" w:lineRule="auto"/>
              <w:ind w:firstLine="0" w:firstLineChars="0"/>
              <w:jc w:val="center"/>
              <w:rPr>
                <w:rStyle w:val="41"/>
                <w:rFonts w:ascii="仿宋_GB2312" w:eastAsia="仿宋_GB2312"/>
                <w:sz w:val="24"/>
                <w:szCs w:val="24"/>
              </w:rPr>
            </w:pPr>
            <w:r>
              <w:rPr>
                <w:rStyle w:val="41"/>
                <w:rFonts w:hint="eastAsia" w:ascii="仿宋_GB2312" w:eastAsia="仿宋_GB2312"/>
                <w:sz w:val="24"/>
                <w:szCs w:val="24"/>
              </w:rPr>
              <w:t>奶牛（存栏）</w:t>
            </w:r>
          </w:p>
        </w:tc>
        <w:tc>
          <w:tcPr>
            <w:tcW w:w="1420" w:type="dxa"/>
            <w:tcBorders>
              <w:top w:val="single" w:color="auto" w:sz="4" w:space="0"/>
              <w:left w:val="single" w:color="auto" w:sz="4" w:space="0"/>
              <w:bottom w:val="single" w:color="auto" w:sz="4" w:space="0"/>
              <w:right w:val="single" w:color="auto" w:sz="4" w:space="0"/>
            </w:tcBorders>
            <w:vAlign w:val="center"/>
          </w:tcPr>
          <w:p>
            <w:pPr>
              <w:pStyle w:val="6"/>
              <w:widowControl w:val="0"/>
              <w:spacing w:after="0" w:line="240" w:lineRule="auto"/>
              <w:ind w:firstLine="0" w:firstLineChars="0"/>
              <w:jc w:val="center"/>
              <w:rPr>
                <w:rStyle w:val="41"/>
                <w:rFonts w:ascii="仿宋_GB2312" w:eastAsia="仿宋_GB2312"/>
                <w:sz w:val="24"/>
                <w:szCs w:val="24"/>
              </w:rPr>
            </w:pPr>
            <w:r>
              <w:rPr>
                <w:rStyle w:val="41"/>
                <w:rFonts w:hint="eastAsia" w:ascii="仿宋_GB2312" w:eastAsia="仿宋_GB2312"/>
                <w:sz w:val="24"/>
                <w:szCs w:val="24"/>
              </w:rPr>
              <w:t>肉牛（出栏）</w:t>
            </w:r>
          </w:p>
        </w:tc>
        <w:tc>
          <w:tcPr>
            <w:tcW w:w="1421" w:type="dxa"/>
            <w:tcBorders>
              <w:top w:val="single" w:color="auto" w:sz="4" w:space="0"/>
              <w:left w:val="single" w:color="auto" w:sz="4" w:space="0"/>
              <w:bottom w:val="single" w:color="auto" w:sz="4" w:space="0"/>
              <w:right w:val="single" w:color="auto" w:sz="4" w:space="0"/>
            </w:tcBorders>
            <w:vAlign w:val="center"/>
          </w:tcPr>
          <w:p>
            <w:pPr>
              <w:pStyle w:val="6"/>
              <w:widowControl w:val="0"/>
              <w:spacing w:after="0" w:line="240" w:lineRule="auto"/>
              <w:ind w:firstLine="0" w:firstLineChars="0"/>
              <w:jc w:val="center"/>
              <w:rPr>
                <w:rStyle w:val="41"/>
                <w:rFonts w:ascii="仿宋_GB2312" w:eastAsia="仿宋_GB2312"/>
                <w:sz w:val="24"/>
                <w:szCs w:val="24"/>
              </w:rPr>
            </w:pPr>
            <w:r>
              <w:rPr>
                <w:rStyle w:val="41"/>
                <w:rFonts w:hint="eastAsia" w:ascii="仿宋_GB2312" w:eastAsia="仿宋_GB2312"/>
                <w:sz w:val="24"/>
                <w:szCs w:val="24"/>
              </w:rPr>
              <w:t>蛋鸡（存栏）</w:t>
            </w:r>
          </w:p>
        </w:tc>
        <w:tc>
          <w:tcPr>
            <w:tcW w:w="1421" w:type="dxa"/>
            <w:tcBorders>
              <w:top w:val="single" w:color="auto" w:sz="4" w:space="0"/>
              <w:left w:val="single" w:color="auto" w:sz="4" w:space="0"/>
              <w:bottom w:val="single" w:color="auto" w:sz="4" w:space="0"/>
              <w:right w:val="single" w:color="auto" w:sz="4" w:space="0"/>
            </w:tcBorders>
            <w:vAlign w:val="center"/>
          </w:tcPr>
          <w:p>
            <w:pPr>
              <w:pStyle w:val="6"/>
              <w:widowControl w:val="0"/>
              <w:spacing w:after="0" w:line="240" w:lineRule="auto"/>
              <w:ind w:firstLine="0" w:firstLineChars="0"/>
              <w:jc w:val="center"/>
              <w:rPr>
                <w:rStyle w:val="41"/>
                <w:rFonts w:ascii="仿宋_GB2312" w:eastAsia="仿宋_GB2312"/>
                <w:sz w:val="24"/>
                <w:szCs w:val="24"/>
              </w:rPr>
            </w:pPr>
            <w:r>
              <w:rPr>
                <w:rStyle w:val="41"/>
                <w:rFonts w:hint="eastAsia" w:ascii="仿宋_GB2312" w:eastAsia="仿宋_GB2312"/>
                <w:sz w:val="24"/>
                <w:szCs w:val="24"/>
              </w:rPr>
              <w:t>肉鸡（出栏）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9" w:type="dxa"/>
            <w:tcBorders>
              <w:top w:val="single" w:color="auto" w:sz="4" w:space="0"/>
              <w:left w:val="single" w:color="auto" w:sz="4" w:space="0"/>
              <w:bottom w:val="single" w:color="auto" w:sz="4" w:space="0"/>
              <w:right w:val="single" w:color="auto" w:sz="4" w:space="0"/>
            </w:tcBorders>
            <w:vAlign w:val="center"/>
          </w:tcPr>
          <w:p>
            <w:pPr>
              <w:pStyle w:val="6"/>
              <w:widowControl w:val="0"/>
              <w:spacing w:after="0" w:line="240" w:lineRule="auto"/>
              <w:ind w:firstLine="0" w:firstLineChars="0"/>
              <w:jc w:val="center"/>
              <w:rPr>
                <w:rStyle w:val="41"/>
                <w:rFonts w:ascii="仿宋_GB2312" w:eastAsia="仿宋_GB2312"/>
                <w:sz w:val="24"/>
                <w:szCs w:val="24"/>
              </w:rPr>
            </w:pPr>
            <w:r>
              <w:rPr>
                <w:rStyle w:val="41"/>
                <w:rFonts w:hint="eastAsia" w:ascii="仿宋_GB2312" w:eastAsia="仿宋_GB2312"/>
                <w:sz w:val="24"/>
                <w:szCs w:val="24"/>
              </w:rPr>
              <w:t>小型养殖场、养殖小区</w:t>
            </w:r>
          </w:p>
        </w:tc>
        <w:tc>
          <w:tcPr>
            <w:tcW w:w="1419" w:type="dxa"/>
            <w:tcBorders>
              <w:top w:val="single" w:color="auto" w:sz="4" w:space="0"/>
              <w:left w:val="single" w:color="auto" w:sz="4" w:space="0"/>
              <w:bottom w:val="single" w:color="auto" w:sz="4" w:space="0"/>
              <w:right w:val="single" w:color="auto" w:sz="4" w:space="0"/>
            </w:tcBorders>
            <w:vAlign w:val="center"/>
          </w:tcPr>
          <w:p>
            <w:pPr>
              <w:pStyle w:val="6"/>
              <w:widowControl w:val="0"/>
              <w:spacing w:after="0" w:line="240" w:lineRule="auto"/>
              <w:ind w:firstLine="0" w:firstLineChars="0"/>
              <w:jc w:val="center"/>
              <w:rPr>
                <w:rStyle w:val="41"/>
                <w:rFonts w:ascii="仿宋_GB2312" w:eastAsia="仿宋_GB2312"/>
                <w:sz w:val="24"/>
                <w:szCs w:val="24"/>
              </w:rPr>
            </w:pPr>
            <w:r>
              <w:rPr>
                <w:rStyle w:val="41"/>
                <w:rFonts w:hint="eastAsia" w:ascii="仿宋_GB2312" w:eastAsia="仿宋_GB2312"/>
                <w:sz w:val="24"/>
                <w:szCs w:val="24"/>
              </w:rPr>
              <w:t>500（含）~4999</w:t>
            </w:r>
          </w:p>
        </w:tc>
        <w:tc>
          <w:tcPr>
            <w:tcW w:w="1420" w:type="dxa"/>
            <w:tcBorders>
              <w:top w:val="single" w:color="auto" w:sz="4" w:space="0"/>
              <w:left w:val="single" w:color="auto" w:sz="4" w:space="0"/>
              <w:bottom w:val="single" w:color="auto" w:sz="4" w:space="0"/>
              <w:right w:val="single" w:color="auto" w:sz="4" w:space="0"/>
            </w:tcBorders>
            <w:vAlign w:val="center"/>
          </w:tcPr>
          <w:p>
            <w:pPr>
              <w:pStyle w:val="6"/>
              <w:widowControl w:val="0"/>
              <w:spacing w:after="0" w:line="240" w:lineRule="auto"/>
              <w:ind w:firstLine="0" w:firstLineChars="0"/>
              <w:jc w:val="center"/>
              <w:rPr>
                <w:rStyle w:val="41"/>
                <w:rFonts w:ascii="仿宋_GB2312" w:eastAsia="仿宋_GB2312"/>
                <w:sz w:val="24"/>
                <w:szCs w:val="24"/>
              </w:rPr>
            </w:pPr>
            <w:r>
              <w:rPr>
                <w:rStyle w:val="41"/>
                <w:rFonts w:hint="eastAsia" w:ascii="仿宋_GB2312" w:eastAsia="仿宋_GB2312"/>
                <w:sz w:val="24"/>
                <w:szCs w:val="24"/>
              </w:rPr>
              <w:t>50（含）~499</w:t>
            </w:r>
          </w:p>
        </w:tc>
        <w:tc>
          <w:tcPr>
            <w:tcW w:w="1420" w:type="dxa"/>
            <w:tcBorders>
              <w:top w:val="single" w:color="auto" w:sz="4" w:space="0"/>
              <w:left w:val="single" w:color="auto" w:sz="4" w:space="0"/>
              <w:bottom w:val="single" w:color="auto" w:sz="4" w:space="0"/>
              <w:right w:val="single" w:color="auto" w:sz="4" w:space="0"/>
            </w:tcBorders>
            <w:vAlign w:val="center"/>
          </w:tcPr>
          <w:p>
            <w:pPr>
              <w:pStyle w:val="6"/>
              <w:widowControl w:val="0"/>
              <w:spacing w:after="0" w:line="240" w:lineRule="auto"/>
              <w:ind w:firstLine="0" w:firstLineChars="0"/>
              <w:jc w:val="center"/>
              <w:rPr>
                <w:rStyle w:val="41"/>
                <w:rFonts w:ascii="仿宋_GB2312" w:eastAsia="仿宋_GB2312"/>
                <w:sz w:val="24"/>
                <w:szCs w:val="24"/>
              </w:rPr>
            </w:pPr>
            <w:r>
              <w:rPr>
                <w:rStyle w:val="41"/>
                <w:rFonts w:hint="eastAsia" w:ascii="仿宋_GB2312" w:eastAsia="仿宋_GB2312"/>
                <w:sz w:val="24"/>
                <w:szCs w:val="24"/>
              </w:rPr>
              <w:t>100（含）~999</w:t>
            </w:r>
          </w:p>
        </w:tc>
        <w:tc>
          <w:tcPr>
            <w:tcW w:w="1421" w:type="dxa"/>
            <w:tcBorders>
              <w:top w:val="single" w:color="auto" w:sz="4" w:space="0"/>
              <w:left w:val="single" w:color="auto" w:sz="4" w:space="0"/>
              <w:bottom w:val="single" w:color="auto" w:sz="4" w:space="0"/>
              <w:right w:val="single" w:color="auto" w:sz="4" w:space="0"/>
            </w:tcBorders>
            <w:vAlign w:val="center"/>
          </w:tcPr>
          <w:p>
            <w:pPr>
              <w:pStyle w:val="6"/>
              <w:widowControl w:val="0"/>
              <w:spacing w:after="0" w:line="240" w:lineRule="auto"/>
              <w:ind w:firstLine="0" w:firstLineChars="0"/>
              <w:jc w:val="center"/>
              <w:rPr>
                <w:rStyle w:val="41"/>
                <w:rFonts w:ascii="仿宋_GB2312" w:eastAsia="仿宋_GB2312"/>
                <w:sz w:val="24"/>
                <w:szCs w:val="24"/>
              </w:rPr>
            </w:pPr>
            <w:r>
              <w:rPr>
                <w:rStyle w:val="41"/>
                <w:rFonts w:hint="eastAsia" w:ascii="仿宋_GB2312" w:eastAsia="仿宋_GB2312"/>
                <w:sz w:val="24"/>
                <w:szCs w:val="24"/>
              </w:rPr>
              <w:t>15000（含）~149999</w:t>
            </w:r>
          </w:p>
        </w:tc>
        <w:tc>
          <w:tcPr>
            <w:tcW w:w="1421" w:type="dxa"/>
            <w:tcBorders>
              <w:top w:val="single" w:color="auto" w:sz="4" w:space="0"/>
              <w:left w:val="single" w:color="auto" w:sz="4" w:space="0"/>
              <w:bottom w:val="single" w:color="auto" w:sz="4" w:space="0"/>
              <w:right w:val="single" w:color="auto" w:sz="4" w:space="0"/>
            </w:tcBorders>
            <w:vAlign w:val="center"/>
          </w:tcPr>
          <w:p>
            <w:pPr>
              <w:pStyle w:val="6"/>
              <w:widowControl w:val="0"/>
              <w:spacing w:after="0" w:line="240" w:lineRule="auto"/>
              <w:ind w:firstLine="0" w:firstLineChars="0"/>
              <w:jc w:val="center"/>
              <w:rPr>
                <w:rStyle w:val="41"/>
                <w:rFonts w:ascii="仿宋_GB2312" w:eastAsia="仿宋_GB2312"/>
                <w:sz w:val="24"/>
                <w:szCs w:val="24"/>
              </w:rPr>
            </w:pPr>
            <w:r>
              <w:rPr>
                <w:rStyle w:val="41"/>
                <w:rFonts w:hint="eastAsia" w:ascii="仿宋_GB2312" w:eastAsia="仿宋_GB2312"/>
                <w:sz w:val="24"/>
                <w:szCs w:val="24"/>
              </w:rPr>
              <w:t>30000（含）~299999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419" w:type="dxa"/>
            <w:tcBorders>
              <w:top w:val="single" w:color="auto" w:sz="4" w:space="0"/>
              <w:left w:val="single" w:color="auto" w:sz="4" w:space="0"/>
              <w:bottom w:val="single" w:color="auto" w:sz="4" w:space="0"/>
              <w:right w:val="single" w:color="auto" w:sz="4" w:space="0"/>
            </w:tcBorders>
            <w:vAlign w:val="center"/>
          </w:tcPr>
          <w:p>
            <w:pPr>
              <w:pStyle w:val="6"/>
              <w:widowControl w:val="0"/>
              <w:spacing w:after="0" w:line="240" w:lineRule="auto"/>
              <w:ind w:firstLine="0" w:firstLineChars="0"/>
              <w:jc w:val="center"/>
              <w:rPr>
                <w:rStyle w:val="41"/>
                <w:rFonts w:ascii="仿宋_GB2312" w:eastAsia="仿宋_GB2312"/>
                <w:sz w:val="24"/>
                <w:szCs w:val="24"/>
              </w:rPr>
            </w:pPr>
            <w:r>
              <w:rPr>
                <w:rStyle w:val="41"/>
                <w:rFonts w:hint="eastAsia" w:ascii="仿宋_GB2312" w:eastAsia="仿宋_GB2312"/>
                <w:sz w:val="24"/>
                <w:szCs w:val="24"/>
              </w:rPr>
              <w:t>大型养殖场、养殖小区</w:t>
            </w:r>
          </w:p>
        </w:tc>
        <w:tc>
          <w:tcPr>
            <w:tcW w:w="1419" w:type="dxa"/>
            <w:tcBorders>
              <w:top w:val="single" w:color="auto" w:sz="4" w:space="0"/>
              <w:left w:val="single" w:color="auto" w:sz="4" w:space="0"/>
              <w:bottom w:val="single" w:color="auto" w:sz="4" w:space="0"/>
              <w:right w:val="single" w:color="auto" w:sz="4" w:space="0"/>
            </w:tcBorders>
            <w:vAlign w:val="center"/>
          </w:tcPr>
          <w:p>
            <w:pPr>
              <w:pStyle w:val="6"/>
              <w:widowControl w:val="0"/>
              <w:spacing w:after="0" w:line="240" w:lineRule="auto"/>
              <w:ind w:firstLine="0" w:firstLineChars="0"/>
              <w:jc w:val="center"/>
              <w:rPr>
                <w:rStyle w:val="41"/>
                <w:rFonts w:ascii="仿宋_GB2312" w:eastAsia="仿宋_GB2312"/>
                <w:sz w:val="24"/>
                <w:szCs w:val="24"/>
              </w:rPr>
            </w:pPr>
            <w:r>
              <w:rPr>
                <w:rStyle w:val="41"/>
                <w:rFonts w:hint="eastAsia" w:ascii="仿宋_GB2312" w:eastAsia="仿宋_GB2312"/>
                <w:sz w:val="24"/>
                <w:szCs w:val="24"/>
              </w:rPr>
              <w:t>≥5000</w:t>
            </w:r>
          </w:p>
        </w:tc>
        <w:tc>
          <w:tcPr>
            <w:tcW w:w="1420" w:type="dxa"/>
            <w:tcBorders>
              <w:top w:val="single" w:color="auto" w:sz="4" w:space="0"/>
              <w:left w:val="single" w:color="auto" w:sz="4" w:space="0"/>
              <w:bottom w:val="single" w:color="auto" w:sz="4" w:space="0"/>
              <w:right w:val="single" w:color="auto" w:sz="4" w:space="0"/>
            </w:tcBorders>
            <w:vAlign w:val="center"/>
          </w:tcPr>
          <w:p>
            <w:pPr>
              <w:pStyle w:val="6"/>
              <w:widowControl w:val="0"/>
              <w:spacing w:after="0" w:line="240" w:lineRule="auto"/>
              <w:ind w:firstLine="0" w:firstLineChars="0"/>
              <w:jc w:val="center"/>
              <w:rPr>
                <w:rStyle w:val="41"/>
                <w:rFonts w:ascii="仿宋_GB2312" w:eastAsia="仿宋_GB2312"/>
                <w:sz w:val="24"/>
                <w:szCs w:val="24"/>
              </w:rPr>
            </w:pPr>
            <w:r>
              <w:rPr>
                <w:rStyle w:val="41"/>
                <w:rFonts w:hint="eastAsia" w:ascii="仿宋_GB2312" w:eastAsia="仿宋_GB2312"/>
                <w:sz w:val="24"/>
                <w:szCs w:val="24"/>
              </w:rPr>
              <w:t>≥500</w:t>
            </w:r>
          </w:p>
        </w:tc>
        <w:tc>
          <w:tcPr>
            <w:tcW w:w="1420" w:type="dxa"/>
            <w:tcBorders>
              <w:top w:val="single" w:color="auto" w:sz="4" w:space="0"/>
              <w:left w:val="single" w:color="auto" w:sz="4" w:space="0"/>
              <w:bottom w:val="single" w:color="auto" w:sz="4" w:space="0"/>
              <w:right w:val="single" w:color="auto" w:sz="4" w:space="0"/>
            </w:tcBorders>
            <w:vAlign w:val="center"/>
          </w:tcPr>
          <w:p>
            <w:pPr>
              <w:pStyle w:val="6"/>
              <w:widowControl w:val="0"/>
              <w:spacing w:after="0" w:line="240" w:lineRule="auto"/>
              <w:ind w:firstLine="0" w:firstLineChars="0"/>
              <w:jc w:val="center"/>
              <w:rPr>
                <w:rStyle w:val="41"/>
                <w:rFonts w:ascii="仿宋_GB2312" w:eastAsia="仿宋_GB2312"/>
                <w:sz w:val="24"/>
                <w:szCs w:val="24"/>
              </w:rPr>
            </w:pPr>
            <w:r>
              <w:rPr>
                <w:rStyle w:val="41"/>
                <w:rFonts w:hint="eastAsia" w:ascii="仿宋_GB2312" w:eastAsia="仿宋_GB2312"/>
                <w:sz w:val="24"/>
                <w:szCs w:val="24"/>
              </w:rPr>
              <w:t>≥1000</w:t>
            </w:r>
          </w:p>
        </w:tc>
        <w:tc>
          <w:tcPr>
            <w:tcW w:w="1421" w:type="dxa"/>
            <w:tcBorders>
              <w:top w:val="single" w:color="auto" w:sz="4" w:space="0"/>
              <w:left w:val="single" w:color="auto" w:sz="4" w:space="0"/>
              <w:bottom w:val="single" w:color="auto" w:sz="4" w:space="0"/>
              <w:right w:val="single" w:color="auto" w:sz="4" w:space="0"/>
            </w:tcBorders>
            <w:vAlign w:val="center"/>
          </w:tcPr>
          <w:p>
            <w:pPr>
              <w:pStyle w:val="6"/>
              <w:widowControl w:val="0"/>
              <w:spacing w:after="0" w:line="240" w:lineRule="auto"/>
              <w:ind w:firstLine="0" w:firstLineChars="0"/>
              <w:jc w:val="center"/>
              <w:rPr>
                <w:rStyle w:val="41"/>
                <w:rFonts w:ascii="仿宋_GB2312" w:eastAsia="仿宋_GB2312"/>
                <w:sz w:val="24"/>
                <w:szCs w:val="24"/>
              </w:rPr>
            </w:pPr>
            <w:r>
              <w:rPr>
                <w:rStyle w:val="41"/>
                <w:rFonts w:hint="eastAsia" w:ascii="仿宋_GB2312" w:eastAsia="仿宋_GB2312"/>
                <w:sz w:val="24"/>
                <w:szCs w:val="24"/>
              </w:rPr>
              <w:t>≥150000</w:t>
            </w:r>
          </w:p>
        </w:tc>
        <w:tc>
          <w:tcPr>
            <w:tcW w:w="1421" w:type="dxa"/>
            <w:tcBorders>
              <w:top w:val="single" w:color="auto" w:sz="4" w:space="0"/>
              <w:left w:val="single" w:color="auto" w:sz="4" w:space="0"/>
              <w:bottom w:val="single" w:color="auto" w:sz="4" w:space="0"/>
              <w:right w:val="single" w:color="auto" w:sz="4" w:space="0"/>
            </w:tcBorders>
            <w:vAlign w:val="center"/>
          </w:tcPr>
          <w:p>
            <w:pPr>
              <w:pStyle w:val="6"/>
              <w:widowControl w:val="0"/>
              <w:spacing w:after="0" w:line="240" w:lineRule="auto"/>
              <w:ind w:firstLine="0" w:firstLineChars="0"/>
              <w:jc w:val="center"/>
              <w:rPr>
                <w:rStyle w:val="41"/>
                <w:rFonts w:ascii="仿宋_GB2312" w:eastAsia="仿宋_GB2312"/>
                <w:sz w:val="24"/>
                <w:szCs w:val="24"/>
              </w:rPr>
            </w:pPr>
            <w:r>
              <w:rPr>
                <w:rStyle w:val="41"/>
                <w:rFonts w:hint="eastAsia" w:ascii="仿宋_GB2312" w:eastAsia="仿宋_GB2312"/>
                <w:sz w:val="24"/>
                <w:szCs w:val="24"/>
              </w:rPr>
              <w:t>≥300000</w:t>
            </w:r>
          </w:p>
        </w:tc>
      </w:tr>
    </w:tbl>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具有不同畜禽养殖种类的，可将其它畜禽养殖量折算为猪的养殖量，以猪的养殖量确定养殖规模。换算比例为30羽蛋鸡、30羽鸭、15羽鹅、60羽肉鸡、30只兔、3只羊折算为1头猪，1头奶牛折算为10头猪，1头肉牛折算为5头猪。</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本方案规模化畜禽养殖场（小区）指：生猪（年出栏）≥500头、奶牛（年存栏）≥50头、肉牛（年出栏）≥100头、蛋鸡（年存栏）≥15000只、肉鸡（年出栏）≥30000只，其它畜禽养殖量折算为猪的养殖量。</w:t>
      </w:r>
    </w:p>
    <w:p>
      <w:pPr>
        <w:pStyle w:val="25"/>
        <w:widowControl w:val="0"/>
        <w:spacing w:line="640" w:lineRule="exact"/>
        <w:ind w:firstLine="640"/>
        <w:rPr>
          <w:rFonts w:ascii="黑体" w:hAnsi="黑体" w:eastAsia="黑体"/>
          <w:sz w:val="32"/>
          <w:szCs w:val="32"/>
        </w:rPr>
      </w:pPr>
      <w:bookmarkStart w:id="4" w:name="_Toc31935038"/>
      <w:r>
        <w:rPr>
          <w:rFonts w:hint="eastAsia" w:ascii="黑体" w:hAnsi="黑体" w:eastAsia="黑体"/>
          <w:sz w:val="32"/>
          <w:szCs w:val="32"/>
        </w:rPr>
        <w:t>5.划定区域</w:t>
      </w:r>
      <w:bookmarkEnd w:id="4"/>
      <w:bookmarkStart w:id="5" w:name="_Toc31935039"/>
    </w:p>
    <w:p>
      <w:pPr>
        <w:pStyle w:val="25"/>
        <w:widowControl w:val="0"/>
        <w:spacing w:line="640" w:lineRule="exact"/>
        <w:ind w:firstLine="640"/>
        <w:rPr>
          <w:rFonts w:ascii="楷体_GB2312" w:eastAsia="楷体_GB2312"/>
          <w:sz w:val="32"/>
          <w:szCs w:val="32"/>
        </w:rPr>
      </w:pPr>
      <w:r>
        <w:rPr>
          <w:rFonts w:hint="eastAsia" w:ascii="楷体_GB2312" w:hAnsi="黑体" w:eastAsia="楷体_GB2312"/>
          <w:sz w:val="32"/>
          <w:szCs w:val="32"/>
        </w:rPr>
        <w:t>5.1</w:t>
      </w:r>
      <w:r>
        <w:rPr>
          <w:rFonts w:hint="eastAsia" w:ascii="楷体_GB2312" w:eastAsia="楷体_GB2312"/>
          <w:sz w:val="32"/>
          <w:szCs w:val="32"/>
        </w:rPr>
        <w:t>禁养区范围</w:t>
      </w:r>
      <w:bookmarkEnd w:id="5"/>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按照法律、法规、行政规章等规定，禁养区内严禁新建、改扩建养殖场，禁养区内现有不符合要求的养殖场应由当地人民政府在国家规定时限内依法关停或搬迁。结合我区实际情况，畜禽规模养殖禁养区范围如下。</w:t>
      </w:r>
      <w:bookmarkStart w:id="6" w:name="_Toc31935040"/>
      <w:bookmarkStart w:id="7" w:name="_Toc18056810"/>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5.1.1饮用水水源保护区</w:t>
      </w:r>
      <w:bookmarkEnd w:id="6"/>
      <w:bookmarkEnd w:id="7"/>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包括饮用水水源一级保护区和二级保护区的陆域范围。已经完成饮用水水源保护区划分的，按照现有陆域边界范围执行；未完成饮用水水源保护区划分的，参照《饮用水水源保护区划分技术规范》（HJ/T 338-2007）中各类型饮用水水源保护区划分方法确定。</w:t>
      </w:r>
    </w:p>
    <w:p>
      <w:pPr>
        <w:pStyle w:val="42"/>
        <w:widowControl w:val="0"/>
        <w:spacing w:line="640" w:lineRule="exact"/>
        <w:ind w:firstLine="640"/>
        <w:rPr>
          <w:rFonts w:ascii="仿宋_GB2312" w:eastAsia="仿宋_GB2312"/>
          <w:sz w:val="32"/>
          <w:szCs w:val="32"/>
        </w:rPr>
      </w:pPr>
      <w:r>
        <w:rPr>
          <w:rFonts w:hint="eastAsia" w:ascii="仿宋_GB2312" w:eastAsia="仿宋_GB2312"/>
          <w:sz w:val="32"/>
          <w:szCs w:val="32"/>
        </w:rPr>
        <w:t>1、中心城区水厂饮用水源保护区</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冷水滩区中心城区曲河、荷叶岭、菱角山水厂三个水厂取水口均位于湘江冷水滩河段，根据《永州市冷水滩区曲河、荷叶岭、菱角山水厂湘江取水口河段饮用水水源保护区划定技术报告》，曲河、荷叶岭、菱角山水厂湘江取水口河段饮用水水源</w:t>
      </w:r>
      <w:bookmarkStart w:id="8" w:name="OLE_LINK38"/>
      <w:r>
        <w:rPr>
          <w:rFonts w:hint="eastAsia" w:ascii="仿宋_GB2312" w:eastAsia="仿宋_GB2312"/>
          <w:sz w:val="32"/>
          <w:szCs w:val="32"/>
        </w:rPr>
        <w:t>保护区总面积7.57km</w:t>
      </w:r>
      <w:r>
        <w:rPr>
          <w:rFonts w:hint="eastAsia" w:ascii="仿宋_GB2312" w:eastAsia="仿宋_GB2312"/>
          <w:sz w:val="32"/>
          <w:szCs w:val="32"/>
          <w:vertAlign w:val="superscript"/>
        </w:rPr>
        <w:t>2</w:t>
      </w:r>
      <w:r>
        <w:rPr>
          <w:rFonts w:hint="eastAsia" w:ascii="仿宋_GB2312" w:eastAsia="仿宋_GB2312"/>
          <w:sz w:val="32"/>
          <w:szCs w:val="32"/>
        </w:rPr>
        <w:t>，其中：一级保护区面积1.6838km</w:t>
      </w:r>
      <w:r>
        <w:rPr>
          <w:rFonts w:hint="eastAsia" w:ascii="仿宋_GB2312" w:eastAsia="仿宋_GB2312"/>
          <w:sz w:val="32"/>
          <w:szCs w:val="32"/>
          <w:vertAlign w:val="superscript"/>
        </w:rPr>
        <w:t>2</w:t>
      </w:r>
      <w:r>
        <w:rPr>
          <w:rFonts w:hint="eastAsia" w:ascii="仿宋_GB2312" w:eastAsia="仿宋_GB2312"/>
          <w:sz w:val="32"/>
          <w:szCs w:val="32"/>
        </w:rPr>
        <w:t>（</w:t>
      </w:r>
      <w:bookmarkEnd w:id="8"/>
      <w:r>
        <w:rPr>
          <w:rFonts w:hint="eastAsia" w:ascii="仿宋_GB2312" w:eastAsia="仿宋_GB2312"/>
          <w:sz w:val="32"/>
          <w:szCs w:val="32"/>
        </w:rPr>
        <w:t>水域面积1.68km</w:t>
      </w:r>
      <w:r>
        <w:rPr>
          <w:rFonts w:hint="eastAsia" w:ascii="仿宋_GB2312" w:eastAsia="仿宋_GB2312"/>
          <w:sz w:val="32"/>
          <w:szCs w:val="32"/>
          <w:vertAlign w:val="superscript"/>
        </w:rPr>
        <w:t>2</w:t>
      </w:r>
      <w:r>
        <w:rPr>
          <w:rFonts w:hint="eastAsia" w:ascii="仿宋_GB2312" w:eastAsia="仿宋_GB2312"/>
          <w:sz w:val="32"/>
          <w:szCs w:val="32"/>
        </w:rPr>
        <w:t>，陆域面积0.0038km</w:t>
      </w:r>
      <w:r>
        <w:rPr>
          <w:rFonts w:hint="eastAsia" w:ascii="仿宋_GB2312" w:eastAsia="仿宋_GB2312"/>
          <w:sz w:val="32"/>
          <w:szCs w:val="32"/>
          <w:vertAlign w:val="superscript"/>
        </w:rPr>
        <w:t>2</w:t>
      </w:r>
      <w:r>
        <w:rPr>
          <w:rFonts w:hint="eastAsia" w:ascii="仿宋_GB2312" w:eastAsia="仿宋_GB2312"/>
          <w:sz w:val="32"/>
          <w:szCs w:val="32"/>
        </w:rPr>
        <w:t>），二级保护区面积5.883km</w:t>
      </w:r>
      <w:r>
        <w:rPr>
          <w:rFonts w:hint="eastAsia" w:ascii="仿宋_GB2312" w:eastAsia="仿宋_GB2312"/>
          <w:sz w:val="32"/>
          <w:szCs w:val="32"/>
          <w:vertAlign w:val="superscript"/>
        </w:rPr>
        <w:t>2</w:t>
      </w:r>
      <w:r>
        <w:rPr>
          <w:rFonts w:hint="eastAsia" w:ascii="仿宋_GB2312" w:eastAsia="仿宋_GB2312"/>
          <w:sz w:val="32"/>
          <w:szCs w:val="32"/>
        </w:rPr>
        <w:t>（水域面积2.463km</w:t>
      </w:r>
      <w:r>
        <w:rPr>
          <w:rFonts w:hint="eastAsia" w:ascii="仿宋_GB2312" w:eastAsia="仿宋_GB2312"/>
          <w:sz w:val="32"/>
          <w:szCs w:val="32"/>
          <w:vertAlign w:val="superscript"/>
        </w:rPr>
        <w:t>2</w:t>
      </w:r>
      <w:r>
        <w:rPr>
          <w:rFonts w:hint="eastAsia" w:ascii="仿宋_GB2312" w:eastAsia="仿宋_GB2312"/>
          <w:sz w:val="32"/>
          <w:szCs w:val="32"/>
        </w:rPr>
        <w:t>，陆域面积3.42km</w:t>
      </w:r>
      <w:r>
        <w:rPr>
          <w:rFonts w:hint="eastAsia" w:ascii="仿宋_GB2312" w:eastAsia="仿宋_GB2312"/>
          <w:sz w:val="32"/>
          <w:szCs w:val="32"/>
          <w:vertAlign w:val="superscript"/>
        </w:rPr>
        <w:t>2</w:t>
      </w:r>
      <w:r>
        <w:rPr>
          <w:rFonts w:hint="eastAsia" w:ascii="仿宋_GB2312" w:eastAsia="仿宋_GB2312"/>
          <w:sz w:val="32"/>
          <w:szCs w:val="32"/>
        </w:rPr>
        <w:t>）。饮用水水源保护区涉及的行政区域主要为：冷水滩区的曲河街道、仁湾镇、梅湾街道、杨家桥街道、肖家园街道和菱角山街道。</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三个水厂饮用水源保护区划定结果依《湖南省人民政府 关于公布湖南省县级以上地表水集中式饮用水水源保护区划定方案的通知》（湘政函</w:t>
      </w:r>
      <w:r>
        <w:rPr>
          <w:rFonts w:hint="eastAsia" w:ascii="仿宋_GB2312" w:hAnsi="宋体" w:eastAsia="仿宋_GB2312" w:cs="宋体"/>
          <w:sz w:val="32"/>
          <w:szCs w:val="32"/>
        </w:rPr>
        <w:t>〔</w:t>
      </w:r>
      <w:r>
        <w:rPr>
          <w:rFonts w:hint="eastAsia" w:ascii="仿宋_GB2312" w:eastAsia="仿宋_GB2312"/>
          <w:sz w:val="32"/>
          <w:szCs w:val="32"/>
        </w:rPr>
        <w:t>2016</w:t>
      </w:r>
      <w:r>
        <w:rPr>
          <w:rFonts w:hint="eastAsia" w:ascii="仿宋_GB2312" w:hAnsi="宋体" w:eastAsia="仿宋_GB2312" w:cs="宋体"/>
          <w:sz w:val="32"/>
          <w:szCs w:val="32"/>
        </w:rPr>
        <w:t>〕</w:t>
      </w:r>
      <w:r>
        <w:rPr>
          <w:rFonts w:hint="eastAsia" w:ascii="仿宋_GB2312" w:eastAsia="仿宋_GB2312"/>
          <w:sz w:val="32"/>
          <w:szCs w:val="32"/>
        </w:rPr>
        <w:t>176号）予以公布，并遵照执行。</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（1）一级保护区</w:t>
      </w:r>
    </w:p>
    <w:p>
      <w:pPr>
        <w:pStyle w:val="25"/>
        <w:widowControl w:val="0"/>
        <w:spacing w:line="640" w:lineRule="exact"/>
        <w:ind w:firstLine="640"/>
        <w:rPr>
          <w:rFonts w:ascii="仿宋_GB2312" w:eastAsia="仿宋_GB2312"/>
          <w:sz w:val="32"/>
          <w:szCs w:val="32"/>
        </w:rPr>
      </w:pPr>
      <w:bookmarkStart w:id="9" w:name="OLE_LINK15"/>
      <w:r>
        <w:rPr>
          <w:rFonts w:hint="eastAsia" w:ascii="仿宋_GB2312" w:eastAsia="仿宋_GB2312"/>
          <w:sz w:val="32"/>
          <w:szCs w:val="32"/>
        </w:rPr>
        <w:t>A、一级水域</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一级保护区水域范围为曲河水厂取水口上游1000米至下游100米，荷叶岭水厂取水口上游1000米至下游100米，菱角山水厂取水口上游1000米至下游100米，水域宽度为三级航道外边界至取水口一侧5年一遇洪水所能淹没的区域，水域面积为1.68km</w:t>
      </w:r>
      <w:r>
        <w:rPr>
          <w:rFonts w:hint="eastAsia" w:ascii="仿宋_GB2312" w:eastAsia="仿宋_GB2312"/>
          <w:sz w:val="32"/>
          <w:szCs w:val="32"/>
          <w:vertAlign w:val="superscript"/>
        </w:rPr>
        <w:t>2</w:t>
      </w:r>
      <w:r>
        <w:rPr>
          <w:rFonts w:hint="eastAsia" w:ascii="仿宋_GB2312" w:eastAsia="仿宋_GB2312"/>
          <w:sz w:val="32"/>
          <w:szCs w:val="32"/>
        </w:rPr>
        <w:t>，行政区划隶属菱角山街道、肖家园街道、梅湾街道、曲河街道。</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B、一级陆域</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一级保护区陆域范围为一级保护区水域边界向陆域纵深50米，有防洪堤以防洪堤迎水侧堤肩为界。根据现场调查，一级保护区河段范围内，湘江东岸为新城区，已建有防洪堤和沿江风光带，湘江西岸老城区曲河大桥上游防洪堤和沿江风光带正在进行改扩建，因此一级保护区陆域均以防洪堤堤肩为界，一级陆域面积为0.0038km</w:t>
      </w:r>
      <w:r>
        <w:rPr>
          <w:rFonts w:hint="eastAsia" w:ascii="仿宋_GB2312" w:eastAsia="仿宋_GB2312"/>
          <w:sz w:val="32"/>
          <w:szCs w:val="32"/>
          <w:vertAlign w:val="superscript"/>
        </w:rPr>
        <w:t>2</w:t>
      </w:r>
      <w:r>
        <w:rPr>
          <w:rFonts w:hint="eastAsia" w:ascii="仿宋_GB2312" w:eastAsia="仿宋_GB2312"/>
          <w:sz w:val="32"/>
          <w:szCs w:val="32"/>
        </w:rPr>
        <w:t>。</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（2）二级保护区</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A、二级水域</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二级保护区水域范围为曲河取水口上游3000米至菱角山取水口下游300米之间的水域（一级保护区水域除外）。二级保护区水域面积为2.463km</w:t>
      </w:r>
      <w:r>
        <w:rPr>
          <w:rFonts w:hint="eastAsia" w:ascii="仿宋_GB2312" w:eastAsia="仿宋_GB2312"/>
          <w:sz w:val="32"/>
          <w:szCs w:val="32"/>
          <w:vertAlign w:val="superscript"/>
        </w:rPr>
        <w:t>2</w:t>
      </w:r>
      <w:r>
        <w:rPr>
          <w:rFonts w:hint="eastAsia" w:ascii="仿宋_GB2312" w:eastAsia="仿宋_GB2312"/>
          <w:sz w:val="32"/>
          <w:szCs w:val="32"/>
        </w:rPr>
        <w:t>。行政区划隶属杨家桥街道、曲河街道、仁湾镇。</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B、二级陆域</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一、二级保护区陆域以干流及支流水域长度范围，纵深1000米以内，有防洪堤。城市道路的河段以不超过防洪堤背侧堤脚、城市道路路肩为界（一级保护区陆域除外），同时保护区内江心洲陆域划为二级陆域，因此该二级保护区陆域面积为3.42km</w:t>
      </w:r>
      <w:r>
        <w:rPr>
          <w:rFonts w:hint="eastAsia" w:ascii="仿宋_GB2312" w:eastAsia="仿宋_GB2312"/>
          <w:sz w:val="32"/>
          <w:szCs w:val="32"/>
          <w:vertAlign w:val="superscript"/>
        </w:rPr>
        <w:t>2</w:t>
      </w:r>
      <w:r>
        <w:rPr>
          <w:rFonts w:hint="eastAsia" w:ascii="仿宋_GB2312" w:eastAsia="仿宋_GB2312"/>
          <w:sz w:val="32"/>
          <w:szCs w:val="32"/>
        </w:rPr>
        <w:t>。</w:t>
      </w:r>
    </w:p>
    <w:bookmarkEnd w:id="9"/>
    <w:p>
      <w:pPr>
        <w:pStyle w:val="25"/>
        <w:widowControl w:val="0"/>
        <w:spacing w:line="640" w:lineRule="exact"/>
        <w:ind w:firstLine="640"/>
        <w:rPr>
          <w:rFonts w:ascii="仿宋_GB2312" w:eastAsia="仿宋_GB2312"/>
          <w:sz w:val="32"/>
          <w:szCs w:val="32"/>
        </w:rPr>
      </w:pPr>
      <w:bookmarkStart w:id="10" w:name="OLE_LINK37"/>
      <w:r>
        <w:rPr>
          <w:rFonts w:hint="eastAsia" w:ascii="仿宋_GB2312" w:eastAsia="仿宋_GB2312"/>
          <w:sz w:val="32"/>
          <w:szCs w:val="32"/>
        </w:rPr>
        <w:t>（3）准保护区</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根据《饮用水水源保护区划分技术规范》（HJ/T338—2007）要求，结合曲河、荷叶岭、菱角山水厂湘江取水口河段饮用水水源地实际情况，征求相关部门意见后，本次该河段保护区划定不设准保护区。</w:t>
      </w:r>
      <w:bookmarkEnd w:id="10"/>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曲河、荷叶岭、菱角山水厂湘江取水口河段饮用水水源保护区划定方案及拐点坐标如下表5-1、5-2所示。</w:t>
      </w:r>
    </w:p>
    <w:p>
      <w:pPr>
        <w:pStyle w:val="38"/>
        <w:widowControl w:val="0"/>
        <w:spacing w:line="640" w:lineRule="exact"/>
        <w:ind w:firstLine="640" w:firstLineChars="200"/>
        <w:jc w:val="both"/>
        <w:rPr>
          <w:rFonts w:ascii="仿宋_GB2312" w:eastAsia="仿宋_GB2312"/>
          <w:sz w:val="32"/>
          <w:szCs w:val="32"/>
          <w:lang w:val="en-GB"/>
        </w:rPr>
      </w:pPr>
      <w:r>
        <w:rPr>
          <w:rFonts w:hint="eastAsia" w:ascii="仿宋_GB2312" w:eastAsia="仿宋_GB2312"/>
          <w:sz w:val="32"/>
          <w:szCs w:val="32"/>
          <w:lang w:val="en-GB"/>
        </w:rPr>
        <w:t>表</w:t>
      </w:r>
      <w:r>
        <w:rPr>
          <w:rFonts w:hint="eastAsia" w:ascii="仿宋_GB2312" w:eastAsia="仿宋_GB2312"/>
          <w:sz w:val="32"/>
          <w:szCs w:val="32"/>
        </w:rPr>
        <w:t>5</w:t>
      </w:r>
      <w:r>
        <w:rPr>
          <w:rFonts w:hint="eastAsia" w:ascii="仿宋_GB2312" w:eastAsia="仿宋_GB2312"/>
          <w:sz w:val="32"/>
          <w:szCs w:val="32"/>
          <w:lang w:val="en-GB"/>
        </w:rPr>
        <w:t>-1 曲河、荷叶岭、菱角山水厂湘江取水口河段饮用水水源地保护区划定方案</w:t>
      </w:r>
    </w:p>
    <w:tbl>
      <w:tblPr>
        <w:tblStyle w:val="1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6731"/>
        <w:gridCol w:w="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6" w:type="dxa"/>
            <w:vAlign w:val="center"/>
          </w:tcPr>
          <w:p>
            <w:pPr>
              <w:spacing w:line="440" w:lineRule="exact"/>
              <w:jc w:val="center"/>
              <w:rPr>
                <w:rStyle w:val="41"/>
                <w:rFonts w:ascii="仿宋_GB2312" w:eastAsia="仿宋_GB2312"/>
                <w:sz w:val="24"/>
                <w:szCs w:val="24"/>
                <w:lang w:val="en-GB"/>
              </w:rPr>
            </w:pPr>
            <w:r>
              <w:rPr>
                <w:rStyle w:val="41"/>
                <w:rFonts w:hint="eastAsia" w:ascii="仿宋_GB2312" w:eastAsia="仿宋_GB2312"/>
                <w:sz w:val="24"/>
                <w:szCs w:val="24"/>
              </w:rPr>
              <w:t>名称</w:t>
            </w:r>
          </w:p>
        </w:tc>
        <w:tc>
          <w:tcPr>
            <w:tcW w:w="6731" w:type="dxa"/>
            <w:vAlign w:val="center"/>
          </w:tcPr>
          <w:p>
            <w:pPr>
              <w:spacing w:line="440" w:lineRule="exact"/>
              <w:jc w:val="center"/>
              <w:rPr>
                <w:rStyle w:val="41"/>
                <w:rFonts w:ascii="仿宋_GB2312" w:eastAsia="仿宋_GB2312"/>
                <w:sz w:val="24"/>
                <w:szCs w:val="24"/>
                <w:lang w:val="en-GB"/>
              </w:rPr>
            </w:pPr>
            <w:r>
              <w:rPr>
                <w:rStyle w:val="41"/>
                <w:rFonts w:hint="eastAsia" w:ascii="仿宋_GB2312" w:eastAsia="仿宋_GB2312"/>
                <w:sz w:val="24"/>
                <w:szCs w:val="24"/>
              </w:rPr>
              <w:t>范围</w:t>
            </w:r>
          </w:p>
        </w:tc>
        <w:tc>
          <w:tcPr>
            <w:tcW w:w="975" w:type="dxa"/>
            <w:vAlign w:val="center"/>
          </w:tcPr>
          <w:p>
            <w:pPr>
              <w:spacing w:line="440" w:lineRule="exact"/>
              <w:jc w:val="center"/>
              <w:rPr>
                <w:rStyle w:val="41"/>
                <w:rFonts w:ascii="仿宋_GB2312" w:eastAsia="仿宋_GB2312"/>
                <w:sz w:val="24"/>
                <w:szCs w:val="24"/>
                <w:lang w:val="en-GB"/>
              </w:rPr>
            </w:pPr>
            <w:r>
              <w:rPr>
                <w:rStyle w:val="41"/>
                <w:rFonts w:hint="eastAsia" w:ascii="仿宋_GB2312" w:eastAsia="仿宋_GB2312"/>
                <w:sz w:val="24"/>
                <w:szCs w:val="24"/>
              </w:rPr>
              <w:t>面积（km</w:t>
            </w:r>
            <w:r>
              <w:rPr>
                <w:rStyle w:val="41"/>
                <w:rFonts w:hint="eastAsia" w:ascii="仿宋_GB2312" w:eastAsia="仿宋_GB2312"/>
                <w:sz w:val="24"/>
                <w:szCs w:val="24"/>
                <w:vertAlign w:val="superscript"/>
              </w:rPr>
              <w:t>2</w:t>
            </w:r>
            <w:r>
              <w:rPr>
                <w:rStyle w:val="41"/>
                <w:rFonts w:hint="eastAsia" w:ascii="仿宋_GB2312" w:eastAsia="仿宋_GB2312"/>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6" w:type="dxa"/>
            <w:vMerge w:val="restart"/>
            <w:vAlign w:val="center"/>
          </w:tcPr>
          <w:p>
            <w:pPr>
              <w:spacing w:line="440" w:lineRule="exact"/>
              <w:jc w:val="center"/>
              <w:rPr>
                <w:rStyle w:val="41"/>
                <w:rFonts w:ascii="仿宋_GB2312" w:eastAsia="仿宋_GB2312"/>
                <w:sz w:val="24"/>
                <w:szCs w:val="24"/>
              </w:rPr>
            </w:pPr>
            <w:r>
              <w:rPr>
                <w:rStyle w:val="41"/>
                <w:rFonts w:hint="eastAsia" w:ascii="仿宋_GB2312" w:eastAsia="仿宋_GB2312"/>
                <w:sz w:val="24"/>
                <w:szCs w:val="24"/>
              </w:rPr>
              <w:t>一级保护区</w:t>
            </w:r>
          </w:p>
        </w:tc>
        <w:tc>
          <w:tcPr>
            <w:tcW w:w="6731" w:type="dxa"/>
            <w:vAlign w:val="center"/>
          </w:tcPr>
          <w:p>
            <w:pPr>
              <w:spacing w:line="440" w:lineRule="exact"/>
              <w:rPr>
                <w:rStyle w:val="41"/>
                <w:rFonts w:ascii="仿宋_GB2312" w:eastAsia="仿宋_GB2312"/>
                <w:sz w:val="24"/>
                <w:szCs w:val="24"/>
                <w:lang w:val="en-GB"/>
              </w:rPr>
            </w:pPr>
            <w:r>
              <w:rPr>
                <w:rStyle w:val="41"/>
                <w:rFonts w:hint="eastAsia" w:ascii="仿宋_GB2312" w:eastAsia="仿宋_GB2312"/>
                <w:sz w:val="24"/>
                <w:szCs w:val="24"/>
              </w:rPr>
              <w:t>水域：曲河水厂取水口上游1000米至下游100米，荷叶岭水厂取水口上游1000米至下游100米，菱角山水厂取水口上游1000米至下游100米</w:t>
            </w:r>
          </w:p>
        </w:tc>
        <w:tc>
          <w:tcPr>
            <w:tcW w:w="975" w:type="dxa"/>
            <w:vAlign w:val="center"/>
          </w:tcPr>
          <w:p>
            <w:pPr>
              <w:spacing w:line="440" w:lineRule="exact"/>
              <w:jc w:val="center"/>
              <w:rPr>
                <w:rStyle w:val="41"/>
                <w:rFonts w:ascii="仿宋_GB2312" w:eastAsia="仿宋_GB2312"/>
                <w:sz w:val="24"/>
                <w:szCs w:val="24"/>
              </w:rPr>
            </w:pPr>
            <w:r>
              <w:rPr>
                <w:rStyle w:val="41"/>
                <w:rFonts w:hint="eastAsia" w:ascii="仿宋_GB2312" w:eastAsia="仿宋_GB2312"/>
                <w:sz w:val="24"/>
                <w:szCs w:val="24"/>
              </w:rPr>
              <w:t>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6" w:type="dxa"/>
            <w:vMerge w:val="continue"/>
            <w:vAlign w:val="center"/>
          </w:tcPr>
          <w:p>
            <w:pPr>
              <w:spacing w:line="440" w:lineRule="exact"/>
              <w:jc w:val="left"/>
              <w:rPr>
                <w:rStyle w:val="41"/>
                <w:rFonts w:ascii="仿宋_GB2312" w:eastAsia="仿宋_GB2312"/>
                <w:sz w:val="24"/>
                <w:szCs w:val="24"/>
              </w:rPr>
            </w:pPr>
          </w:p>
        </w:tc>
        <w:tc>
          <w:tcPr>
            <w:tcW w:w="6731" w:type="dxa"/>
            <w:vAlign w:val="center"/>
          </w:tcPr>
          <w:p>
            <w:pPr>
              <w:spacing w:line="440" w:lineRule="exact"/>
              <w:rPr>
                <w:rStyle w:val="41"/>
                <w:rFonts w:ascii="仿宋_GB2312" w:eastAsia="仿宋_GB2312"/>
                <w:sz w:val="24"/>
                <w:szCs w:val="24"/>
                <w:lang w:val="en-GB"/>
              </w:rPr>
            </w:pPr>
            <w:r>
              <w:rPr>
                <w:rStyle w:val="41"/>
                <w:rFonts w:hint="eastAsia" w:ascii="仿宋_GB2312" w:eastAsia="仿宋_GB2312"/>
                <w:sz w:val="24"/>
                <w:szCs w:val="24"/>
              </w:rPr>
              <w:t>陆域：一级保护区水域边界向陆域纵深50米，有防洪堤以防洪堤迎水侧堤肩为界</w:t>
            </w:r>
          </w:p>
        </w:tc>
        <w:tc>
          <w:tcPr>
            <w:tcW w:w="975" w:type="dxa"/>
            <w:vAlign w:val="center"/>
          </w:tcPr>
          <w:p>
            <w:pPr>
              <w:spacing w:line="440" w:lineRule="exact"/>
              <w:jc w:val="center"/>
              <w:rPr>
                <w:rStyle w:val="41"/>
                <w:rFonts w:ascii="仿宋_GB2312" w:eastAsia="仿宋_GB2312"/>
                <w:sz w:val="24"/>
                <w:szCs w:val="24"/>
              </w:rPr>
            </w:pPr>
            <w:r>
              <w:rPr>
                <w:rStyle w:val="41"/>
                <w:rFonts w:hint="eastAsia" w:ascii="仿宋_GB2312" w:eastAsia="仿宋_GB2312"/>
                <w:sz w:val="24"/>
                <w:szCs w:val="24"/>
              </w:rPr>
              <w:t>0.0038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6" w:type="dxa"/>
            <w:vMerge w:val="restart"/>
            <w:vAlign w:val="center"/>
          </w:tcPr>
          <w:p>
            <w:pPr>
              <w:spacing w:line="440" w:lineRule="exact"/>
              <w:jc w:val="center"/>
              <w:rPr>
                <w:rStyle w:val="41"/>
                <w:rFonts w:ascii="仿宋_GB2312" w:eastAsia="仿宋_GB2312"/>
                <w:sz w:val="24"/>
                <w:szCs w:val="24"/>
                <w:lang w:val="en-GB"/>
              </w:rPr>
            </w:pPr>
            <w:r>
              <w:rPr>
                <w:rStyle w:val="41"/>
                <w:rFonts w:hint="eastAsia" w:ascii="仿宋_GB2312" w:eastAsia="仿宋_GB2312"/>
                <w:sz w:val="24"/>
                <w:szCs w:val="24"/>
              </w:rPr>
              <w:t>二级保护区</w:t>
            </w:r>
          </w:p>
        </w:tc>
        <w:tc>
          <w:tcPr>
            <w:tcW w:w="6731" w:type="dxa"/>
            <w:vAlign w:val="center"/>
          </w:tcPr>
          <w:p>
            <w:pPr>
              <w:spacing w:line="440" w:lineRule="exact"/>
              <w:rPr>
                <w:rStyle w:val="41"/>
                <w:rFonts w:ascii="仿宋_GB2312" w:eastAsia="仿宋_GB2312"/>
                <w:sz w:val="24"/>
                <w:szCs w:val="24"/>
                <w:lang w:val="en-GB"/>
              </w:rPr>
            </w:pPr>
            <w:r>
              <w:rPr>
                <w:rStyle w:val="41"/>
                <w:rFonts w:hint="eastAsia" w:ascii="仿宋_GB2312" w:eastAsia="仿宋_GB2312"/>
                <w:sz w:val="24"/>
                <w:szCs w:val="24"/>
              </w:rPr>
              <w:t>水域：曲河取水口上游3000米至菱角山取水口下游300米之间的水域（一级保护区水域除外）。</w:t>
            </w:r>
          </w:p>
        </w:tc>
        <w:tc>
          <w:tcPr>
            <w:tcW w:w="975" w:type="dxa"/>
            <w:vAlign w:val="center"/>
          </w:tcPr>
          <w:p>
            <w:pPr>
              <w:spacing w:line="440" w:lineRule="exact"/>
              <w:jc w:val="center"/>
              <w:rPr>
                <w:rStyle w:val="41"/>
                <w:rFonts w:ascii="仿宋_GB2312" w:eastAsia="仿宋_GB2312"/>
                <w:sz w:val="24"/>
                <w:szCs w:val="24"/>
                <w:lang w:val="en-GB"/>
              </w:rPr>
            </w:pPr>
            <w:r>
              <w:rPr>
                <w:rStyle w:val="41"/>
                <w:rFonts w:hint="eastAsia" w:ascii="仿宋_GB2312" w:eastAsia="仿宋_GB2312"/>
                <w:sz w:val="24"/>
                <w:szCs w:val="24"/>
              </w:rPr>
              <w:t>2.463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816" w:type="dxa"/>
            <w:vMerge w:val="continue"/>
            <w:vAlign w:val="center"/>
          </w:tcPr>
          <w:p>
            <w:pPr>
              <w:spacing w:line="440" w:lineRule="exact"/>
              <w:jc w:val="left"/>
              <w:rPr>
                <w:rStyle w:val="41"/>
                <w:rFonts w:ascii="仿宋_GB2312" w:eastAsia="仿宋_GB2312"/>
                <w:sz w:val="24"/>
                <w:szCs w:val="24"/>
                <w:lang w:val="en-GB"/>
              </w:rPr>
            </w:pPr>
          </w:p>
        </w:tc>
        <w:tc>
          <w:tcPr>
            <w:tcW w:w="6731" w:type="dxa"/>
            <w:vAlign w:val="center"/>
          </w:tcPr>
          <w:p>
            <w:pPr>
              <w:spacing w:line="440" w:lineRule="exact"/>
              <w:rPr>
                <w:rStyle w:val="41"/>
                <w:rFonts w:ascii="仿宋_GB2312" w:eastAsia="仿宋_GB2312"/>
                <w:sz w:val="24"/>
                <w:szCs w:val="24"/>
                <w:lang w:val="en-GB"/>
              </w:rPr>
            </w:pPr>
            <w:r>
              <w:rPr>
                <w:rStyle w:val="41"/>
                <w:rFonts w:hint="eastAsia" w:ascii="仿宋_GB2312" w:eastAsia="仿宋_GB2312"/>
                <w:sz w:val="24"/>
                <w:szCs w:val="24"/>
              </w:rPr>
              <w:t>陆域：一、二级保护区水域边界向陆域纵深1000米以内，不超过防洪堤背书侧堤脚、城市道路路肩，</w:t>
            </w:r>
          </w:p>
        </w:tc>
        <w:tc>
          <w:tcPr>
            <w:tcW w:w="975" w:type="dxa"/>
            <w:vAlign w:val="center"/>
          </w:tcPr>
          <w:p>
            <w:pPr>
              <w:spacing w:line="440" w:lineRule="exact"/>
              <w:jc w:val="center"/>
              <w:rPr>
                <w:rStyle w:val="41"/>
                <w:rFonts w:ascii="仿宋_GB2312" w:eastAsia="仿宋_GB2312"/>
                <w:sz w:val="24"/>
                <w:szCs w:val="24"/>
                <w:lang w:val="en-GB"/>
              </w:rPr>
            </w:pPr>
            <w:r>
              <w:rPr>
                <w:rStyle w:val="41"/>
                <w:rFonts w:hint="eastAsia" w:ascii="仿宋_GB2312" w:eastAsia="仿宋_GB2312"/>
                <w:sz w:val="24"/>
                <w:szCs w:val="24"/>
              </w:rPr>
              <w:t>3.42</w:t>
            </w:r>
          </w:p>
        </w:tc>
      </w:tr>
    </w:tbl>
    <w:p>
      <w:pPr>
        <w:pStyle w:val="38"/>
        <w:widowControl w:val="0"/>
        <w:spacing w:line="640" w:lineRule="exact"/>
        <w:ind w:firstLine="640" w:firstLineChars="200"/>
        <w:jc w:val="both"/>
        <w:rPr>
          <w:rFonts w:ascii="仿宋_GB2312" w:eastAsia="仿宋_GB2312"/>
          <w:sz w:val="32"/>
          <w:szCs w:val="32"/>
          <w:lang w:val="en-GB"/>
        </w:rPr>
      </w:pPr>
      <w:r>
        <w:rPr>
          <w:rFonts w:hint="eastAsia" w:ascii="仿宋_GB2312" w:eastAsia="仿宋_GB2312"/>
          <w:sz w:val="32"/>
          <w:szCs w:val="32"/>
          <w:lang w:val="en-GB"/>
        </w:rPr>
        <w:t>表5-2  曲河、荷叶岭、菱角山水厂湘江取水口河段饮用水水源地保护区拐点坐标一览表</w:t>
      </w:r>
    </w:p>
    <w:tbl>
      <w:tblPr>
        <w:tblStyle w:val="15"/>
        <w:tblW w:w="85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6"/>
        <w:gridCol w:w="1758"/>
        <w:gridCol w:w="2875"/>
        <w:gridCol w:w="2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6" w:type="dxa"/>
            <w:vMerge w:val="restart"/>
            <w:vAlign w:val="center"/>
          </w:tcPr>
          <w:p>
            <w:pPr>
              <w:adjustRightInd w:val="0"/>
              <w:snapToGrid w:val="0"/>
              <w:jc w:val="center"/>
              <w:textAlignment w:val="center"/>
              <w:rPr>
                <w:rStyle w:val="41"/>
                <w:rFonts w:ascii="仿宋_GB2312" w:eastAsia="仿宋_GB2312"/>
                <w:sz w:val="24"/>
                <w:szCs w:val="24"/>
              </w:rPr>
            </w:pPr>
            <w:r>
              <w:rPr>
                <w:rStyle w:val="41"/>
                <w:rFonts w:hint="eastAsia" w:ascii="仿宋_GB2312" w:eastAsia="仿宋_GB2312"/>
                <w:sz w:val="24"/>
                <w:szCs w:val="24"/>
              </w:rPr>
              <w:t>名称</w:t>
            </w:r>
          </w:p>
        </w:tc>
        <w:tc>
          <w:tcPr>
            <w:tcW w:w="1758" w:type="dxa"/>
            <w:vMerge w:val="restart"/>
            <w:vAlign w:val="center"/>
          </w:tcPr>
          <w:p>
            <w:pPr>
              <w:adjustRightInd w:val="0"/>
              <w:snapToGrid w:val="0"/>
              <w:jc w:val="center"/>
              <w:textAlignment w:val="center"/>
              <w:rPr>
                <w:rStyle w:val="41"/>
                <w:rFonts w:ascii="仿宋_GB2312" w:eastAsia="仿宋_GB2312"/>
                <w:sz w:val="24"/>
                <w:szCs w:val="24"/>
              </w:rPr>
            </w:pPr>
            <w:r>
              <w:rPr>
                <w:rStyle w:val="41"/>
                <w:rFonts w:hint="eastAsia" w:ascii="仿宋_GB2312" w:eastAsia="仿宋_GB2312"/>
                <w:sz w:val="24"/>
                <w:szCs w:val="24"/>
              </w:rPr>
              <w:t>序号</w:t>
            </w:r>
          </w:p>
        </w:tc>
        <w:tc>
          <w:tcPr>
            <w:tcW w:w="5751" w:type="dxa"/>
            <w:gridSpan w:val="2"/>
            <w:vAlign w:val="center"/>
          </w:tcPr>
          <w:p>
            <w:pPr>
              <w:adjustRightInd w:val="0"/>
              <w:snapToGrid w:val="0"/>
              <w:jc w:val="center"/>
              <w:textAlignment w:val="center"/>
              <w:rPr>
                <w:rStyle w:val="41"/>
                <w:rFonts w:ascii="仿宋_GB2312" w:eastAsia="仿宋_GB2312"/>
                <w:sz w:val="24"/>
                <w:szCs w:val="24"/>
              </w:rPr>
            </w:pPr>
            <w:r>
              <w:rPr>
                <w:rStyle w:val="41"/>
                <w:rFonts w:hint="eastAsia" w:ascii="仿宋_GB2312" w:eastAsia="仿宋_GB2312"/>
                <w:sz w:val="24"/>
                <w:szCs w:val="24"/>
              </w:rPr>
              <w:t>拐点坐标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6" w:type="dxa"/>
            <w:vMerge w:val="continue"/>
            <w:vAlign w:val="center"/>
          </w:tcPr>
          <w:p>
            <w:pPr>
              <w:jc w:val="left"/>
              <w:rPr>
                <w:rStyle w:val="41"/>
                <w:rFonts w:ascii="仿宋_GB2312" w:eastAsia="仿宋_GB2312"/>
                <w:sz w:val="24"/>
                <w:szCs w:val="24"/>
              </w:rPr>
            </w:pPr>
          </w:p>
        </w:tc>
        <w:tc>
          <w:tcPr>
            <w:tcW w:w="1758" w:type="dxa"/>
            <w:vMerge w:val="continue"/>
            <w:vAlign w:val="center"/>
          </w:tcPr>
          <w:p>
            <w:pPr>
              <w:jc w:val="left"/>
              <w:rPr>
                <w:rStyle w:val="41"/>
                <w:rFonts w:ascii="仿宋_GB2312" w:eastAsia="仿宋_GB2312"/>
                <w:sz w:val="24"/>
                <w:szCs w:val="24"/>
              </w:rPr>
            </w:pPr>
          </w:p>
        </w:tc>
        <w:tc>
          <w:tcPr>
            <w:tcW w:w="2875" w:type="dxa"/>
            <w:vAlign w:val="center"/>
          </w:tcPr>
          <w:p>
            <w:pPr>
              <w:adjustRightInd w:val="0"/>
              <w:snapToGrid w:val="0"/>
              <w:jc w:val="center"/>
              <w:textAlignment w:val="center"/>
              <w:rPr>
                <w:rStyle w:val="41"/>
                <w:rFonts w:ascii="仿宋_GB2312" w:eastAsia="仿宋_GB2312"/>
                <w:sz w:val="24"/>
                <w:szCs w:val="24"/>
              </w:rPr>
            </w:pPr>
            <w:r>
              <w:rPr>
                <w:rStyle w:val="41"/>
                <w:rFonts w:hint="eastAsia" w:ascii="仿宋_GB2312" w:eastAsia="仿宋_GB2312"/>
                <w:sz w:val="24"/>
                <w:szCs w:val="24"/>
              </w:rPr>
              <w:t>经度（东经）</w:t>
            </w:r>
          </w:p>
        </w:tc>
        <w:tc>
          <w:tcPr>
            <w:tcW w:w="2876" w:type="dxa"/>
            <w:vAlign w:val="center"/>
          </w:tcPr>
          <w:p>
            <w:pPr>
              <w:adjustRightInd w:val="0"/>
              <w:snapToGrid w:val="0"/>
              <w:jc w:val="center"/>
              <w:textAlignment w:val="center"/>
              <w:rPr>
                <w:rStyle w:val="41"/>
                <w:rFonts w:ascii="仿宋_GB2312" w:eastAsia="仿宋_GB2312"/>
                <w:sz w:val="24"/>
                <w:szCs w:val="24"/>
              </w:rPr>
            </w:pPr>
            <w:r>
              <w:rPr>
                <w:rStyle w:val="41"/>
                <w:rFonts w:hint="eastAsia" w:ascii="仿宋_GB2312" w:eastAsia="仿宋_GB2312"/>
                <w:sz w:val="24"/>
                <w:szCs w:val="24"/>
              </w:rPr>
              <w:t>纬度（北纬）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6" w:type="dxa"/>
            <w:vMerge w:val="restart"/>
            <w:vAlign w:val="center"/>
          </w:tcPr>
          <w:p>
            <w:pPr>
              <w:adjustRightInd w:val="0"/>
              <w:snapToGrid w:val="0"/>
              <w:jc w:val="center"/>
              <w:textAlignment w:val="center"/>
              <w:rPr>
                <w:rStyle w:val="41"/>
                <w:rFonts w:ascii="仿宋_GB2312" w:eastAsia="仿宋_GB2312"/>
                <w:sz w:val="24"/>
                <w:szCs w:val="24"/>
              </w:rPr>
            </w:pPr>
            <w:bookmarkStart w:id="11" w:name="OLE_LINK43" w:colFirst="2" w:colLast="3"/>
            <w:r>
              <w:rPr>
                <w:rStyle w:val="41"/>
                <w:rFonts w:hint="eastAsia" w:ascii="仿宋_GB2312" w:eastAsia="仿宋_GB2312"/>
                <w:sz w:val="24"/>
                <w:szCs w:val="24"/>
              </w:rPr>
              <w:t>取水口</w:t>
            </w:r>
          </w:p>
        </w:tc>
        <w:tc>
          <w:tcPr>
            <w:tcW w:w="1758" w:type="dxa"/>
            <w:vAlign w:val="center"/>
          </w:tcPr>
          <w:p>
            <w:pPr>
              <w:adjustRightInd w:val="0"/>
              <w:snapToGrid w:val="0"/>
              <w:jc w:val="center"/>
              <w:textAlignment w:val="center"/>
              <w:rPr>
                <w:rStyle w:val="41"/>
                <w:rFonts w:ascii="仿宋_GB2312" w:eastAsia="仿宋_GB2312"/>
                <w:sz w:val="24"/>
                <w:szCs w:val="24"/>
              </w:rPr>
            </w:pPr>
            <w:r>
              <w:rPr>
                <w:rStyle w:val="41"/>
                <w:rFonts w:hint="eastAsia" w:ascii="仿宋_GB2312" w:eastAsia="仿宋_GB2312"/>
                <w:sz w:val="24"/>
                <w:szCs w:val="24"/>
              </w:rPr>
              <w:t>曲河取水口</w:t>
            </w:r>
          </w:p>
        </w:tc>
        <w:tc>
          <w:tcPr>
            <w:tcW w:w="2875" w:type="dxa"/>
            <w:vAlign w:val="center"/>
          </w:tcPr>
          <w:p>
            <w:pPr>
              <w:adjustRightInd w:val="0"/>
              <w:snapToGrid w:val="0"/>
              <w:jc w:val="center"/>
              <w:textAlignment w:val="center"/>
              <w:rPr>
                <w:rStyle w:val="41"/>
                <w:rFonts w:ascii="仿宋_GB2312" w:eastAsia="仿宋_GB2312"/>
                <w:sz w:val="24"/>
                <w:szCs w:val="24"/>
              </w:rPr>
            </w:pPr>
            <w:r>
              <w:rPr>
                <w:rStyle w:val="41"/>
                <w:rFonts w:hint="eastAsia" w:ascii="仿宋_GB2312" w:eastAsia="仿宋_GB2312"/>
                <w:sz w:val="24"/>
                <w:szCs w:val="24"/>
              </w:rPr>
              <w:t>111°36'44.28"</w:t>
            </w:r>
          </w:p>
        </w:tc>
        <w:tc>
          <w:tcPr>
            <w:tcW w:w="2876" w:type="dxa"/>
            <w:vAlign w:val="center"/>
          </w:tcPr>
          <w:p>
            <w:pPr>
              <w:adjustRightInd w:val="0"/>
              <w:snapToGrid w:val="0"/>
              <w:jc w:val="center"/>
              <w:textAlignment w:val="center"/>
              <w:rPr>
                <w:rStyle w:val="41"/>
                <w:rFonts w:ascii="仿宋_GB2312" w:eastAsia="仿宋_GB2312"/>
                <w:sz w:val="24"/>
                <w:szCs w:val="24"/>
              </w:rPr>
            </w:pPr>
            <w:r>
              <w:rPr>
                <w:rStyle w:val="41"/>
                <w:rFonts w:hint="eastAsia" w:ascii="仿宋_GB2312" w:eastAsia="仿宋_GB2312"/>
                <w:sz w:val="24"/>
                <w:szCs w:val="24"/>
              </w:rPr>
              <w:t>26°24'44.02"</w:t>
            </w:r>
          </w:p>
        </w:tc>
      </w:tr>
      <w:bookmarkEnd w:id="11"/>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026" w:type="dxa"/>
            <w:vMerge w:val="continue"/>
            <w:vAlign w:val="center"/>
          </w:tcPr>
          <w:p>
            <w:pPr>
              <w:jc w:val="left"/>
              <w:rPr>
                <w:rStyle w:val="41"/>
                <w:rFonts w:ascii="仿宋_GB2312" w:eastAsia="仿宋_GB2312"/>
                <w:sz w:val="24"/>
                <w:szCs w:val="24"/>
              </w:rPr>
            </w:pPr>
            <w:bookmarkStart w:id="12" w:name="OLE_LINK44" w:colFirst="2" w:colLast="3"/>
          </w:p>
        </w:tc>
        <w:tc>
          <w:tcPr>
            <w:tcW w:w="1758" w:type="dxa"/>
            <w:vAlign w:val="center"/>
          </w:tcPr>
          <w:p>
            <w:pPr>
              <w:adjustRightInd w:val="0"/>
              <w:snapToGrid w:val="0"/>
              <w:jc w:val="center"/>
              <w:textAlignment w:val="center"/>
              <w:rPr>
                <w:rStyle w:val="41"/>
                <w:rFonts w:ascii="仿宋_GB2312" w:eastAsia="仿宋_GB2312"/>
                <w:sz w:val="24"/>
                <w:szCs w:val="24"/>
              </w:rPr>
            </w:pPr>
            <w:r>
              <w:rPr>
                <w:rStyle w:val="41"/>
                <w:rFonts w:hint="eastAsia" w:ascii="仿宋_GB2312" w:eastAsia="仿宋_GB2312"/>
                <w:sz w:val="24"/>
                <w:szCs w:val="24"/>
              </w:rPr>
              <w:t>荷叶岭取水口</w:t>
            </w:r>
          </w:p>
        </w:tc>
        <w:tc>
          <w:tcPr>
            <w:tcW w:w="2875" w:type="dxa"/>
            <w:vAlign w:val="center"/>
          </w:tcPr>
          <w:p>
            <w:pPr>
              <w:adjustRightInd w:val="0"/>
              <w:snapToGrid w:val="0"/>
              <w:jc w:val="center"/>
              <w:textAlignment w:val="center"/>
              <w:rPr>
                <w:rStyle w:val="41"/>
                <w:rFonts w:ascii="仿宋_GB2312" w:eastAsia="仿宋_GB2312"/>
                <w:sz w:val="24"/>
                <w:szCs w:val="24"/>
              </w:rPr>
            </w:pPr>
            <w:r>
              <w:rPr>
                <w:rStyle w:val="41"/>
                <w:rFonts w:hint="eastAsia" w:ascii="仿宋_GB2312" w:eastAsia="仿宋_GB2312"/>
                <w:sz w:val="24"/>
                <w:szCs w:val="24"/>
              </w:rPr>
              <w:t>111°36'6.91"</w:t>
            </w:r>
          </w:p>
        </w:tc>
        <w:tc>
          <w:tcPr>
            <w:tcW w:w="2876" w:type="dxa"/>
            <w:vAlign w:val="center"/>
          </w:tcPr>
          <w:p>
            <w:pPr>
              <w:adjustRightInd w:val="0"/>
              <w:snapToGrid w:val="0"/>
              <w:jc w:val="center"/>
              <w:textAlignment w:val="center"/>
              <w:rPr>
                <w:rStyle w:val="41"/>
                <w:rFonts w:ascii="仿宋_GB2312" w:eastAsia="仿宋_GB2312"/>
                <w:sz w:val="24"/>
                <w:szCs w:val="24"/>
              </w:rPr>
            </w:pPr>
            <w:r>
              <w:rPr>
                <w:rStyle w:val="41"/>
                <w:rFonts w:hint="eastAsia" w:ascii="仿宋_GB2312" w:eastAsia="仿宋_GB2312"/>
                <w:sz w:val="24"/>
                <w:szCs w:val="24"/>
              </w:rPr>
              <w:t>26°25'45.66"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6" w:type="dxa"/>
            <w:vMerge w:val="continue"/>
            <w:vAlign w:val="center"/>
          </w:tcPr>
          <w:p>
            <w:pPr>
              <w:jc w:val="left"/>
              <w:rPr>
                <w:rStyle w:val="41"/>
                <w:rFonts w:ascii="仿宋_GB2312" w:eastAsia="仿宋_GB2312"/>
                <w:sz w:val="24"/>
                <w:szCs w:val="24"/>
              </w:rPr>
            </w:pPr>
          </w:p>
        </w:tc>
        <w:tc>
          <w:tcPr>
            <w:tcW w:w="1758" w:type="dxa"/>
            <w:vAlign w:val="center"/>
          </w:tcPr>
          <w:p>
            <w:pPr>
              <w:adjustRightInd w:val="0"/>
              <w:snapToGrid w:val="0"/>
              <w:jc w:val="center"/>
              <w:textAlignment w:val="center"/>
              <w:rPr>
                <w:rStyle w:val="41"/>
                <w:rFonts w:ascii="仿宋_GB2312" w:eastAsia="仿宋_GB2312"/>
                <w:sz w:val="24"/>
                <w:szCs w:val="24"/>
              </w:rPr>
            </w:pPr>
            <w:r>
              <w:rPr>
                <w:rStyle w:val="41"/>
                <w:rFonts w:hint="eastAsia" w:ascii="仿宋_GB2312" w:eastAsia="仿宋_GB2312"/>
                <w:sz w:val="24"/>
                <w:szCs w:val="24"/>
              </w:rPr>
              <w:t>菱角山取水口</w:t>
            </w:r>
          </w:p>
        </w:tc>
        <w:tc>
          <w:tcPr>
            <w:tcW w:w="2875" w:type="dxa"/>
            <w:vAlign w:val="center"/>
          </w:tcPr>
          <w:p>
            <w:pPr>
              <w:adjustRightInd w:val="0"/>
              <w:snapToGrid w:val="0"/>
              <w:jc w:val="center"/>
              <w:textAlignment w:val="center"/>
              <w:rPr>
                <w:rStyle w:val="41"/>
                <w:rFonts w:ascii="仿宋_GB2312" w:eastAsia="仿宋_GB2312"/>
                <w:sz w:val="24"/>
                <w:szCs w:val="24"/>
              </w:rPr>
            </w:pPr>
            <w:r>
              <w:rPr>
                <w:rStyle w:val="41"/>
                <w:rFonts w:hint="eastAsia" w:ascii="仿宋_GB2312" w:eastAsia="仿宋_GB2312"/>
                <w:sz w:val="24"/>
                <w:szCs w:val="24"/>
              </w:rPr>
              <w:t>111°35'52.86"</w:t>
            </w:r>
          </w:p>
        </w:tc>
        <w:tc>
          <w:tcPr>
            <w:tcW w:w="2876" w:type="dxa"/>
            <w:vAlign w:val="center"/>
          </w:tcPr>
          <w:p>
            <w:pPr>
              <w:adjustRightInd w:val="0"/>
              <w:snapToGrid w:val="0"/>
              <w:jc w:val="center"/>
              <w:textAlignment w:val="center"/>
              <w:rPr>
                <w:rStyle w:val="41"/>
                <w:rFonts w:ascii="仿宋_GB2312" w:eastAsia="仿宋_GB2312"/>
                <w:sz w:val="24"/>
                <w:szCs w:val="24"/>
              </w:rPr>
            </w:pPr>
            <w:r>
              <w:rPr>
                <w:rStyle w:val="41"/>
                <w:rFonts w:hint="eastAsia" w:ascii="仿宋_GB2312" w:eastAsia="仿宋_GB2312"/>
                <w:sz w:val="24"/>
                <w:szCs w:val="24"/>
              </w:rPr>
              <w:t>26°26'54.23"</w:t>
            </w:r>
          </w:p>
        </w:tc>
      </w:tr>
      <w:bookmarkEnd w:id="12"/>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6" w:type="dxa"/>
            <w:vMerge w:val="restart"/>
            <w:vAlign w:val="center"/>
          </w:tcPr>
          <w:p>
            <w:pPr>
              <w:adjustRightInd w:val="0"/>
              <w:snapToGrid w:val="0"/>
              <w:jc w:val="center"/>
              <w:textAlignment w:val="center"/>
              <w:rPr>
                <w:rStyle w:val="41"/>
                <w:rFonts w:ascii="仿宋_GB2312" w:eastAsia="仿宋_GB2312"/>
                <w:sz w:val="24"/>
                <w:szCs w:val="24"/>
              </w:rPr>
            </w:pPr>
            <w:r>
              <w:rPr>
                <w:rStyle w:val="41"/>
                <w:rFonts w:hint="eastAsia" w:ascii="仿宋_GB2312" w:eastAsia="仿宋_GB2312"/>
                <w:sz w:val="24"/>
                <w:szCs w:val="24"/>
              </w:rPr>
              <w:t>一级保护区</w:t>
            </w:r>
          </w:p>
        </w:tc>
        <w:tc>
          <w:tcPr>
            <w:tcW w:w="1758" w:type="dxa"/>
            <w:vAlign w:val="center"/>
          </w:tcPr>
          <w:p>
            <w:pPr>
              <w:adjustRightInd w:val="0"/>
              <w:snapToGrid w:val="0"/>
              <w:jc w:val="center"/>
              <w:textAlignment w:val="center"/>
              <w:rPr>
                <w:rStyle w:val="41"/>
                <w:rFonts w:ascii="仿宋_GB2312" w:eastAsia="仿宋_GB2312"/>
                <w:sz w:val="24"/>
                <w:szCs w:val="24"/>
              </w:rPr>
            </w:pPr>
            <w:r>
              <w:rPr>
                <w:rStyle w:val="41"/>
                <w:rFonts w:hint="eastAsia" w:ascii="仿宋_GB2312" w:eastAsia="仿宋_GB2312"/>
                <w:sz w:val="24"/>
                <w:szCs w:val="24"/>
              </w:rPr>
              <w:t>A1</w:t>
            </w:r>
          </w:p>
        </w:tc>
        <w:tc>
          <w:tcPr>
            <w:tcW w:w="2875" w:type="dxa"/>
            <w:vAlign w:val="bottom"/>
          </w:tcPr>
          <w:p>
            <w:pPr>
              <w:adjustRightInd w:val="0"/>
              <w:snapToGrid w:val="0"/>
              <w:jc w:val="center"/>
              <w:textAlignment w:val="bottom"/>
              <w:rPr>
                <w:rStyle w:val="41"/>
                <w:rFonts w:ascii="仿宋_GB2312" w:eastAsia="仿宋_GB2312"/>
                <w:sz w:val="24"/>
                <w:szCs w:val="24"/>
              </w:rPr>
            </w:pPr>
            <w:r>
              <w:rPr>
                <w:rStyle w:val="41"/>
                <w:rFonts w:hint="eastAsia" w:ascii="仿宋_GB2312" w:eastAsia="仿宋_GB2312"/>
                <w:sz w:val="24"/>
                <w:szCs w:val="24"/>
              </w:rPr>
              <w:t>111°36′55.91522″</w:t>
            </w:r>
          </w:p>
        </w:tc>
        <w:tc>
          <w:tcPr>
            <w:tcW w:w="2876" w:type="dxa"/>
            <w:vAlign w:val="bottom"/>
          </w:tcPr>
          <w:p>
            <w:pPr>
              <w:adjustRightInd w:val="0"/>
              <w:snapToGrid w:val="0"/>
              <w:jc w:val="center"/>
              <w:textAlignment w:val="bottom"/>
              <w:rPr>
                <w:rStyle w:val="41"/>
                <w:rFonts w:ascii="仿宋_GB2312" w:eastAsia="仿宋_GB2312"/>
                <w:sz w:val="24"/>
                <w:szCs w:val="24"/>
              </w:rPr>
            </w:pPr>
            <w:r>
              <w:rPr>
                <w:rStyle w:val="41"/>
                <w:rFonts w:hint="eastAsia" w:ascii="仿宋_GB2312" w:eastAsia="仿宋_GB2312"/>
                <w:sz w:val="24"/>
                <w:szCs w:val="24"/>
              </w:rPr>
              <w:t>26°24′11.88951″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6" w:type="dxa"/>
            <w:vMerge w:val="continue"/>
            <w:vAlign w:val="center"/>
          </w:tcPr>
          <w:p>
            <w:pPr>
              <w:jc w:val="left"/>
              <w:rPr>
                <w:rStyle w:val="41"/>
                <w:rFonts w:ascii="仿宋_GB2312" w:eastAsia="仿宋_GB2312"/>
                <w:sz w:val="24"/>
                <w:szCs w:val="24"/>
              </w:rPr>
            </w:pPr>
          </w:p>
        </w:tc>
        <w:tc>
          <w:tcPr>
            <w:tcW w:w="1758" w:type="dxa"/>
            <w:vAlign w:val="center"/>
          </w:tcPr>
          <w:p>
            <w:pPr>
              <w:adjustRightInd w:val="0"/>
              <w:snapToGrid w:val="0"/>
              <w:jc w:val="center"/>
              <w:textAlignment w:val="center"/>
              <w:rPr>
                <w:rStyle w:val="41"/>
                <w:rFonts w:ascii="仿宋_GB2312" w:eastAsia="仿宋_GB2312"/>
                <w:sz w:val="24"/>
                <w:szCs w:val="24"/>
              </w:rPr>
            </w:pPr>
            <w:r>
              <w:rPr>
                <w:rStyle w:val="41"/>
                <w:rFonts w:hint="eastAsia" w:ascii="仿宋_GB2312" w:eastAsia="仿宋_GB2312"/>
                <w:sz w:val="24"/>
                <w:szCs w:val="24"/>
              </w:rPr>
              <w:t>A2</w:t>
            </w:r>
          </w:p>
        </w:tc>
        <w:tc>
          <w:tcPr>
            <w:tcW w:w="2875" w:type="dxa"/>
            <w:vAlign w:val="bottom"/>
          </w:tcPr>
          <w:p>
            <w:pPr>
              <w:adjustRightInd w:val="0"/>
              <w:snapToGrid w:val="0"/>
              <w:jc w:val="center"/>
              <w:textAlignment w:val="bottom"/>
              <w:rPr>
                <w:rStyle w:val="41"/>
                <w:rFonts w:ascii="仿宋_GB2312" w:eastAsia="仿宋_GB2312"/>
                <w:sz w:val="24"/>
                <w:szCs w:val="24"/>
              </w:rPr>
            </w:pPr>
            <w:r>
              <w:rPr>
                <w:rStyle w:val="41"/>
                <w:rFonts w:hint="eastAsia" w:ascii="仿宋_GB2312" w:eastAsia="仿宋_GB2312"/>
                <w:sz w:val="24"/>
                <w:szCs w:val="24"/>
              </w:rPr>
              <w:t>111°37′5.41668″</w:t>
            </w:r>
          </w:p>
        </w:tc>
        <w:tc>
          <w:tcPr>
            <w:tcW w:w="2876" w:type="dxa"/>
            <w:vAlign w:val="bottom"/>
          </w:tcPr>
          <w:p>
            <w:pPr>
              <w:adjustRightInd w:val="0"/>
              <w:snapToGrid w:val="0"/>
              <w:jc w:val="center"/>
              <w:textAlignment w:val="bottom"/>
              <w:rPr>
                <w:rStyle w:val="41"/>
                <w:rFonts w:ascii="仿宋_GB2312" w:eastAsia="仿宋_GB2312"/>
                <w:sz w:val="24"/>
                <w:szCs w:val="24"/>
              </w:rPr>
            </w:pPr>
            <w:r>
              <w:rPr>
                <w:rStyle w:val="41"/>
                <w:rFonts w:hint="eastAsia" w:ascii="仿宋_GB2312" w:eastAsia="仿宋_GB2312"/>
                <w:sz w:val="24"/>
                <w:szCs w:val="24"/>
              </w:rPr>
              <w:t>26°24′18.61005″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026" w:type="dxa"/>
            <w:vMerge w:val="continue"/>
            <w:vAlign w:val="center"/>
          </w:tcPr>
          <w:p>
            <w:pPr>
              <w:jc w:val="left"/>
              <w:rPr>
                <w:rStyle w:val="41"/>
                <w:rFonts w:ascii="仿宋_GB2312" w:eastAsia="仿宋_GB2312"/>
                <w:sz w:val="24"/>
                <w:szCs w:val="24"/>
              </w:rPr>
            </w:pPr>
          </w:p>
        </w:tc>
        <w:tc>
          <w:tcPr>
            <w:tcW w:w="1758" w:type="dxa"/>
            <w:vAlign w:val="center"/>
          </w:tcPr>
          <w:p>
            <w:pPr>
              <w:adjustRightInd w:val="0"/>
              <w:snapToGrid w:val="0"/>
              <w:jc w:val="center"/>
              <w:textAlignment w:val="center"/>
              <w:rPr>
                <w:rStyle w:val="41"/>
                <w:rFonts w:ascii="仿宋_GB2312" w:eastAsia="仿宋_GB2312"/>
                <w:sz w:val="24"/>
                <w:szCs w:val="24"/>
              </w:rPr>
            </w:pPr>
            <w:r>
              <w:rPr>
                <w:rStyle w:val="41"/>
                <w:rFonts w:hint="eastAsia" w:ascii="仿宋_GB2312" w:eastAsia="仿宋_GB2312"/>
                <w:sz w:val="24"/>
                <w:szCs w:val="24"/>
              </w:rPr>
              <w:t>A3</w:t>
            </w:r>
          </w:p>
        </w:tc>
        <w:tc>
          <w:tcPr>
            <w:tcW w:w="2875" w:type="dxa"/>
            <w:vAlign w:val="bottom"/>
          </w:tcPr>
          <w:p>
            <w:pPr>
              <w:adjustRightInd w:val="0"/>
              <w:snapToGrid w:val="0"/>
              <w:jc w:val="center"/>
              <w:textAlignment w:val="bottom"/>
              <w:rPr>
                <w:rStyle w:val="41"/>
                <w:rFonts w:ascii="仿宋_GB2312" w:eastAsia="仿宋_GB2312"/>
                <w:sz w:val="24"/>
                <w:szCs w:val="24"/>
              </w:rPr>
            </w:pPr>
            <w:r>
              <w:rPr>
                <w:rStyle w:val="41"/>
                <w:rFonts w:hint="eastAsia" w:ascii="仿宋_GB2312" w:eastAsia="仿宋_GB2312"/>
                <w:sz w:val="24"/>
                <w:szCs w:val="24"/>
              </w:rPr>
              <w:t>111°36′32.72162″</w:t>
            </w:r>
          </w:p>
        </w:tc>
        <w:tc>
          <w:tcPr>
            <w:tcW w:w="2876" w:type="dxa"/>
            <w:vAlign w:val="bottom"/>
          </w:tcPr>
          <w:p>
            <w:pPr>
              <w:adjustRightInd w:val="0"/>
              <w:snapToGrid w:val="0"/>
              <w:jc w:val="center"/>
              <w:textAlignment w:val="bottom"/>
              <w:rPr>
                <w:rStyle w:val="41"/>
                <w:rFonts w:ascii="仿宋_GB2312" w:eastAsia="仿宋_GB2312"/>
                <w:sz w:val="24"/>
                <w:szCs w:val="24"/>
              </w:rPr>
            </w:pPr>
            <w:r>
              <w:rPr>
                <w:rStyle w:val="41"/>
                <w:rFonts w:hint="eastAsia" w:ascii="仿宋_GB2312" w:eastAsia="仿宋_GB2312"/>
                <w:sz w:val="24"/>
                <w:szCs w:val="24"/>
              </w:rPr>
              <w:t>26°24′40.71600″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6" w:type="dxa"/>
            <w:vMerge w:val="continue"/>
            <w:vAlign w:val="center"/>
          </w:tcPr>
          <w:p>
            <w:pPr>
              <w:jc w:val="left"/>
              <w:rPr>
                <w:rStyle w:val="41"/>
                <w:rFonts w:ascii="仿宋_GB2312" w:eastAsia="仿宋_GB2312"/>
                <w:sz w:val="24"/>
                <w:szCs w:val="24"/>
              </w:rPr>
            </w:pPr>
          </w:p>
        </w:tc>
        <w:tc>
          <w:tcPr>
            <w:tcW w:w="1758" w:type="dxa"/>
            <w:vAlign w:val="center"/>
          </w:tcPr>
          <w:p>
            <w:pPr>
              <w:adjustRightInd w:val="0"/>
              <w:snapToGrid w:val="0"/>
              <w:jc w:val="center"/>
              <w:textAlignment w:val="center"/>
              <w:rPr>
                <w:rStyle w:val="41"/>
                <w:rFonts w:ascii="仿宋_GB2312" w:eastAsia="仿宋_GB2312"/>
                <w:sz w:val="24"/>
                <w:szCs w:val="24"/>
              </w:rPr>
            </w:pPr>
            <w:r>
              <w:rPr>
                <w:rStyle w:val="41"/>
                <w:rFonts w:hint="eastAsia" w:ascii="仿宋_GB2312" w:eastAsia="仿宋_GB2312"/>
                <w:sz w:val="24"/>
                <w:szCs w:val="24"/>
              </w:rPr>
              <w:t>A4</w:t>
            </w:r>
          </w:p>
        </w:tc>
        <w:tc>
          <w:tcPr>
            <w:tcW w:w="2875" w:type="dxa"/>
            <w:vAlign w:val="center"/>
          </w:tcPr>
          <w:p>
            <w:pPr>
              <w:adjustRightInd w:val="0"/>
              <w:snapToGrid w:val="0"/>
              <w:jc w:val="center"/>
              <w:textAlignment w:val="center"/>
              <w:rPr>
                <w:rStyle w:val="41"/>
                <w:rFonts w:ascii="仿宋_GB2312" w:eastAsia="仿宋_GB2312"/>
                <w:sz w:val="24"/>
                <w:szCs w:val="24"/>
              </w:rPr>
            </w:pPr>
            <w:r>
              <w:rPr>
                <w:rStyle w:val="41"/>
                <w:rFonts w:hint="eastAsia" w:ascii="仿宋_GB2312" w:eastAsia="仿宋_GB2312"/>
                <w:sz w:val="24"/>
                <w:szCs w:val="24"/>
              </w:rPr>
              <w:t>111°36′42.14583″</w:t>
            </w:r>
          </w:p>
        </w:tc>
        <w:tc>
          <w:tcPr>
            <w:tcW w:w="2876" w:type="dxa"/>
            <w:vAlign w:val="bottom"/>
          </w:tcPr>
          <w:p>
            <w:pPr>
              <w:adjustRightInd w:val="0"/>
              <w:snapToGrid w:val="0"/>
              <w:jc w:val="center"/>
              <w:textAlignment w:val="bottom"/>
              <w:rPr>
                <w:rStyle w:val="41"/>
                <w:rFonts w:ascii="仿宋_GB2312" w:eastAsia="仿宋_GB2312"/>
                <w:sz w:val="24"/>
                <w:szCs w:val="24"/>
              </w:rPr>
            </w:pPr>
            <w:r>
              <w:rPr>
                <w:rStyle w:val="41"/>
                <w:rFonts w:hint="eastAsia" w:ascii="仿宋_GB2312" w:eastAsia="仿宋_GB2312"/>
                <w:sz w:val="24"/>
                <w:szCs w:val="24"/>
              </w:rPr>
              <w:t>26°24′48.17040″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6" w:type="dxa"/>
            <w:vMerge w:val="continue"/>
            <w:vAlign w:val="center"/>
          </w:tcPr>
          <w:p>
            <w:pPr>
              <w:jc w:val="left"/>
              <w:rPr>
                <w:rStyle w:val="41"/>
                <w:rFonts w:ascii="仿宋_GB2312" w:eastAsia="仿宋_GB2312"/>
                <w:sz w:val="24"/>
                <w:szCs w:val="24"/>
              </w:rPr>
            </w:pPr>
          </w:p>
        </w:tc>
        <w:tc>
          <w:tcPr>
            <w:tcW w:w="1758" w:type="dxa"/>
            <w:vAlign w:val="center"/>
          </w:tcPr>
          <w:p>
            <w:pPr>
              <w:adjustRightInd w:val="0"/>
              <w:snapToGrid w:val="0"/>
              <w:jc w:val="center"/>
              <w:textAlignment w:val="center"/>
              <w:rPr>
                <w:rStyle w:val="41"/>
                <w:rFonts w:ascii="仿宋_GB2312" w:eastAsia="仿宋_GB2312"/>
                <w:sz w:val="24"/>
                <w:szCs w:val="24"/>
              </w:rPr>
            </w:pPr>
            <w:r>
              <w:rPr>
                <w:rStyle w:val="41"/>
                <w:rFonts w:hint="eastAsia" w:ascii="仿宋_GB2312" w:eastAsia="仿宋_GB2312"/>
                <w:sz w:val="24"/>
                <w:szCs w:val="24"/>
              </w:rPr>
              <w:t>A5</w:t>
            </w:r>
          </w:p>
        </w:tc>
        <w:tc>
          <w:tcPr>
            <w:tcW w:w="2875" w:type="dxa"/>
            <w:vAlign w:val="bottom"/>
          </w:tcPr>
          <w:p>
            <w:pPr>
              <w:adjustRightInd w:val="0"/>
              <w:snapToGrid w:val="0"/>
              <w:jc w:val="center"/>
              <w:textAlignment w:val="bottom"/>
              <w:rPr>
                <w:rStyle w:val="41"/>
                <w:rFonts w:ascii="仿宋_GB2312" w:eastAsia="仿宋_GB2312"/>
                <w:sz w:val="24"/>
                <w:szCs w:val="24"/>
              </w:rPr>
            </w:pPr>
            <w:r>
              <w:rPr>
                <w:rStyle w:val="41"/>
                <w:rFonts w:hint="eastAsia" w:ascii="仿宋_GB2312" w:eastAsia="仿宋_GB2312"/>
                <w:sz w:val="24"/>
                <w:szCs w:val="24"/>
              </w:rPr>
              <w:t>111°36′1.72094″</w:t>
            </w:r>
          </w:p>
        </w:tc>
        <w:tc>
          <w:tcPr>
            <w:tcW w:w="2876" w:type="dxa"/>
            <w:vAlign w:val="bottom"/>
          </w:tcPr>
          <w:p>
            <w:pPr>
              <w:adjustRightInd w:val="0"/>
              <w:snapToGrid w:val="0"/>
              <w:jc w:val="center"/>
              <w:textAlignment w:val="bottom"/>
              <w:rPr>
                <w:rStyle w:val="41"/>
                <w:rFonts w:ascii="仿宋_GB2312" w:eastAsia="仿宋_GB2312"/>
                <w:sz w:val="24"/>
                <w:szCs w:val="24"/>
              </w:rPr>
            </w:pPr>
            <w:r>
              <w:rPr>
                <w:rStyle w:val="41"/>
                <w:rFonts w:hint="eastAsia" w:ascii="仿宋_GB2312" w:eastAsia="仿宋_GB2312"/>
                <w:sz w:val="24"/>
                <w:szCs w:val="24"/>
              </w:rPr>
              <w:t>26°25′2.99743″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6" w:type="dxa"/>
            <w:vMerge w:val="continue"/>
            <w:vAlign w:val="center"/>
          </w:tcPr>
          <w:p>
            <w:pPr>
              <w:jc w:val="left"/>
              <w:rPr>
                <w:rStyle w:val="41"/>
                <w:rFonts w:ascii="仿宋_GB2312" w:eastAsia="仿宋_GB2312"/>
                <w:sz w:val="24"/>
                <w:szCs w:val="24"/>
              </w:rPr>
            </w:pPr>
          </w:p>
        </w:tc>
        <w:tc>
          <w:tcPr>
            <w:tcW w:w="1758" w:type="dxa"/>
            <w:vAlign w:val="center"/>
          </w:tcPr>
          <w:p>
            <w:pPr>
              <w:adjustRightInd w:val="0"/>
              <w:snapToGrid w:val="0"/>
              <w:jc w:val="center"/>
              <w:textAlignment w:val="center"/>
              <w:rPr>
                <w:rStyle w:val="41"/>
                <w:rFonts w:ascii="仿宋_GB2312" w:eastAsia="仿宋_GB2312"/>
                <w:sz w:val="24"/>
                <w:szCs w:val="24"/>
              </w:rPr>
            </w:pPr>
            <w:r>
              <w:rPr>
                <w:rStyle w:val="41"/>
                <w:rFonts w:hint="eastAsia" w:ascii="仿宋_GB2312" w:eastAsia="仿宋_GB2312"/>
                <w:sz w:val="24"/>
                <w:szCs w:val="24"/>
              </w:rPr>
              <w:t>A6</w:t>
            </w:r>
          </w:p>
        </w:tc>
        <w:tc>
          <w:tcPr>
            <w:tcW w:w="2875" w:type="dxa"/>
            <w:vAlign w:val="bottom"/>
          </w:tcPr>
          <w:p>
            <w:pPr>
              <w:adjustRightInd w:val="0"/>
              <w:snapToGrid w:val="0"/>
              <w:jc w:val="center"/>
              <w:textAlignment w:val="bottom"/>
              <w:rPr>
                <w:rStyle w:val="41"/>
                <w:rFonts w:ascii="仿宋_GB2312" w:eastAsia="仿宋_GB2312"/>
                <w:sz w:val="24"/>
                <w:szCs w:val="24"/>
              </w:rPr>
            </w:pPr>
            <w:r>
              <w:rPr>
                <w:rStyle w:val="41"/>
                <w:rFonts w:hint="eastAsia" w:ascii="仿宋_GB2312" w:eastAsia="仿宋_GB2312"/>
                <w:sz w:val="24"/>
                <w:szCs w:val="24"/>
              </w:rPr>
              <w:t>111°36′26.36293″</w:t>
            </w:r>
          </w:p>
        </w:tc>
        <w:tc>
          <w:tcPr>
            <w:tcW w:w="2876" w:type="dxa"/>
            <w:vAlign w:val="bottom"/>
          </w:tcPr>
          <w:p>
            <w:pPr>
              <w:adjustRightInd w:val="0"/>
              <w:snapToGrid w:val="0"/>
              <w:jc w:val="center"/>
              <w:textAlignment w:val="bottom"/>
              <w:rPr>
                <w:rStyle w:val="41"/>
                <w:rFonts w:ascii="仿宋_GB2312" w:eastAsia="仿宋_GB2312"/>
                <w:sz w:val="24"/>
                <w:szCs w:val="24"/>
              </w:rPr>
            </w:pPr>
            <w:r>
              <w:rPr>
                <w:rStyle w:val="41"/>
                <w:rFonts w:hint="eastAsia" w:ascii="仿宋_GB2312" w:eastAsia="仿宋_GB2312"/>
                <w:sz w:val="24"/>
                <w:szCs w:val="24"/>
              </w:rPr>
              <w:t>26°25′16.12952″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026" w:type="dxa"/>
            <w:vMerge w:val="continue"/>
            <w:vAlign w:val="center"/>
          </w:tcPr>
          <w:p>
            <w:pPr>
              <w:jc w:val="left"/>
              <w:rPr>
                <w:rStyle w:val="41"/>
                <w:rFonts w:ascii="仿宋_GB2312" w:eastAsia="仿宋_GB2312"/>
                <w:sz w:val="24"/>
                <w:szCs w:val="24"/>
              </w:rPr>
            </w:pPr>
          </w:p>
        </w:tc>
        <w:tc>
          <w:tcPr>
            <w:tcW w:w="1758" w:type="dxa"/>
            <w:vAlign w:val="center"/>
          </w:tcPr>
          <w:p>
            <w:pPr>
              <w:adjustRightInd w:val="0"/>
              <w:snapToGrid w:val="0"/>
              <w:jc w:val="center"/>
              <w:textAlignment w:val="center"/>
              <w:rPr>
                <w:rStyle w:val="41"/>
                <w:rFonts w:ascii="仿宋_GB2312" w:eastAsia="仿宋_GB2312"/>
                <w:sz w:val="24"/>
                <w:szCs w:val="24"/>
              </w:rPr>
            </w:pPr>
            <w:r>
              <w:rPr>
                <w:rStyle w:val="41"/>
                <w:rFonts w:hint="eastAsia" w:ascii="仿宋_GB2312" w:eastAsia="仿宋_GB2312"/>
                <w:sz w:val="24"/>
                <w:szCs w:val="24"/>
              </w:rPr>
              <w:t>A7</w:t>
            </w:r>
          </w:p>
        </w:tc>
        <w:tc>
          <w:tcPr>
            <w:tcW w:w="2875" w:type="dxa"/>
            <w:vAlign w:val="bottom"/>
          </w:tcPr>
          <w:p>
            <w:pPr>
              <w:adjustRightInd w:val="0"/>
              <w:snapToGrid w:val="0"/>
              <w:jc w:val="center"/>
              <w:textAlignment w:val="bottom"/>
              <w:rPr>
                <w:rStyle w:val="41"/>
                <w:rFonts w:ascii="仿宋_GB2312" w:eastAsia="仿宋_GB2312"/>
                <w:sz w:val="24"/>
                <w:szCs w:val="24"/>
              </w:rPr>
            </w:pPr>
            <w:r>
              <w:rPr>
                <w:rStyle w:val="41"/>
                <w:rFonts w:hint="eastAsia" w:ascii="仿宋_GB2312" w:eastAsia="仿宋_GB2312"/>
                <w:sz w:val="24"/>
                <w:szCs w:val="24"/>
              </w:rPr>
              <w:t>111°35′28.96795″</w:t>
            </w:r>
          </w:p>
        </w:tc>
        <w:tc>
          <w:tcPr>
            <w:tcW w:w="2876" w:type="dxa"/>
            <w:vAlign w:val="bottom"/>
          </w:tcPr>
          <w:p>
            <w:pPr>
              <w:adjustRightInd w:val="0"/>
              <w:snapToGrid w:val="0"/>
              <w:jc w:val="center"/>
              <w:textAlignment w:val="bottom"/>
              <w:rPr>
                <w:rStyle w:val="41"/>
                <w:rFonts w:ascii="仿宋_GB2312" w:eastAsia="仿宋_GB2312"/>
                <w:sz w:val="24"/>
                <w:szCs w:val="24"/>
              </w:rPr>
            </w:pPr>
            <w:r>
              <w:rPr>
                <w:rStyle w:val="41"/>
                <w:rFonts w:hint="eastAsia" w:ascii="仿宋_GB2312" w:eastAsia="仿宋_GB2312"/>
                <w:sz w:val="24"/>
                <w:szCs w:val="24"/>
              </w:rPr>
              <w:t>26°25′21.45961″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6" w:type="dxa"/>
            <w:vMerge w:val="continue"/>
            <w:vAlign w:val="center"/>
          </w:tcPr>
          <w:p>
            <w:pPr>
              <w:jc w:val="left"/>
              <w:rPr>
                <w:rStyle w:val="41"/>
                <w:rFonts w:ascii="仿宋_GB2312" w:eastAsia="仿宋_GB2312"/>
                <w:sz w:val="24"/>
                <w:szCs w:val="24"/>
              </w:rPr>
            </w:pPr>
          </w:p>
        </w:tc>
        <w:tc>
          <w:tcPr>
            <w:tcW w:w="1758" w:type="dxa"/>
            <w:vAlign w:val="center"/>
          </w:tcPr>
          <w:p>
            <w:pPr>
              <w:adjustRightInd w:val="0"/>
              <w:snapToGrid w:val="0"/>
              <w:jc w:val="center"/>
              <w:textAlignment w:val="center"/>
              <w:rPr>
                <w:rStyle w:val="41"/>
                <w:rFonts w:ascii="仿宋_GB2312" w:eastAsia="仿宋_GB2312"/>
                <w:sz w:val="24"/>
                <w:szCs w:val="24"/>
              </w:rPr>
            </w:pPr>
            <w:r>
              <w:rPr>
                <w:rStyle w:val="41"/>
                <w:rFonts w:hint="eastAsia" w:ascii="仿宋_GB2312" w:eastAsia="仿宋_GB2312"/>
                <w:sz w:val="24"/>
                <w:szCs w:val="24"/>
              </w:rPr>
              <w:t>A8</w:t>
            </w:r>
          </w:p>
        </w:tc>
        <w:tc>
          <w:tcPr>
            <w:tcW w:w="2875" w:type="dxa"/>
            <w:vAlign w:val="center"/>
          </w:tcPr>
          <w:p>
            <w:pPr>
              <w:adjustRightInd w:val="0"/>
              <w:snapToGrid w:val="0"/>
              <w:jc w:val="center"/>
              <w:textAlignment w:val="center"/>
              <w:rPr>
                <w:rStyle w:val="41"/>
                <w:rFonts w:ascii="仿宋_GB2312" w:eastAsia="仿宋_GB2312"/>
                <w:sz w:val="24"/>
                <w:szCs w:val="24"/>
              </w:rPr>
            </w:pPr>
            <w:r>
              <w:rPr>
                <w:rStyle w:val="41"/>
                <w:rFonts w:hint="eastAsia" w:ascii="仿宋_GB2312" w:eastAsia="仿宋_GB2312"/>
                <w:sz w:val="24"/>
                <w:szCs w:val="24"/>
              </w:rPr>
              <w:t>111°36′4.27011″</w:t>
            </w:r>
          </w:p>
        </w:tc>
        <w:tc>
          <w:tcPr>
            <w:tcW w:w="2876" w:type="dxa"/>
            <w:vAlign w:val="bottom"/>
          </w:tcPr>
          <w:p>
            <w:pPr>
              <w:adjustRightInd w:val="0"/>
              <w:snapToGrid w:val="0"/>
              <w:jc w:val="center"/>
              <w:textAlignment w:val="bottom"/>
              <w:rPr>
                <w:rStyle w:val="41"/>
                <w:rFonts w:ascii="仿宋_GB2312" w:eastAsia="仿宋_GB2312"/>
                <w:sz w:val="24"/>
                <w:szCs w:val="24"/>
              </w:rPr>
            </w:pPr>
            <w:r>
              <w:rPr>
                <w:rStyle w:val="41"/>
                <w:rFonts w:hint="eastAsia" w:ascii="仿宋_GB2312" w:eastAsia="仿宋_GB2312"/>
                <w:sz w:val="24"/>
                <w:szCs w:val="24"/>
              </w:rPr>
              <w:t>26°25′48.41903″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6" w:type="dxa"/>
            <w:vMerge w:val="continue"/>
            <w:vAlign w:val="center"/>
          </w:tcPr>
          <w:p>
            <w:pPr>
              <w:jc w:val="left"/>
              <w:rPr>
                <w:rStyle w:val="41"/>
                <w:rFonts w:ascii="仿宋_GB2312" w:eastAsia="仿宋_GB2312"/>
                <w:sz w:val="24"/>
                <w:szCs w:val="24"/>
              </w:rPr>
            </w:pPr>
          </w:p>
        </w:tc>
        <w:tc>
          <w:tcPr>
            <w:tcW w:w="1758" w:type="dxa"/>
            <w:vAlign w:val="center"/>
          </w:tcPr>
          <w:p>
            <w:pPr>
              <w:adjustRightInd w:val="0"/>
              <w:snapToGrid w:val="0"/>
              <w:jc w:val="center"/>
              <w:textAlignment w:val="center"/>
              <w:rPr>
                <w:rStyle w:val="41"/>
                <w:rFonts w:ascii="仿宋_GB2312" w:eastAsia="仿宋_GB2312"/>
                <w:sz w:val="24"/>
                <w:szCs w:val="24"/>
              </w:rPr>
            </w:pPr>
            <w:r>
              <w:rPr>
                <w:rStyle w:val="41"/>
                <w:rFonts w:hint="eastAsia" w:ascii="仿宋_GB2312" w:eastAsia="仿宋_GB2312"/>
                <w:sz w:val="24"/>
                <w:szCs w:val="24"/>
              </w:rPr>
              <w:t>A9</w:t>
            </w:r>
          </w:p>
        </w:tc>
        <w:tc>
          <w:tcPr>
            <w:tcW w:w="2875" w:type="dxa"/>
            <w:vAlign w:val="bottom"/>
          </w:tcPr>
          <w:p>
            <w:pPr>
              <w:adjustRightInd w:val="0"/>
              <w:snapToGrid w:val="0"/>
              <w:jc w:val="center"/>
              <w:textAlignment w:val="bottom"/>
              <w:rPr>
                <w:rStyle w:val="41"/>
                <w:rFonts w:ascii="仿宋_GB2312" w:eastAsia="仿宋_GB2312"/>
                <w:sz w:val="24"/>
                <w:szCs w:val="24"/>
              </w:rPr>
            </w:pPr>
            <w:r>
              <w:rPr>
                <w:rStyle w:val="41"/>
                <w:rFonts w:hint="eastAsia" w:ascii="仿宋_GB2312" w:eastAsia="仿宋_GB2312"/>
                <w:sz w:val="24"/>
                <w:szCs w:val="24"/>
              </w:rPr>
              <w:t>111°35′22.98126″</w:t>
            </w:r>
          </w:p>
        </w:tc>
        <w:tc>
          <w:tcPr>
            <w:tcW w:w="2876" w:type="dxa"/>
            <w:vAlign w:val="bottom"/>
          </w:tcPr>
          <w:p>
            <w:pPr>
              <w:adjustRightInd w:val="0"/>
              <w:snapToGrid w:val="0"/>
              <w:jc w:val="center"/>
              <w:textAlignment w:val="bottom"/>
              <w:rPr>
                <w:rStyle w:val="41"/>
                <w:rFonts w:ascii="仿宋_GB2312" w:eastAsia="仿宋_GB2312"/>
                <w:sz w:val="24"/>
                <w:szCs w:val="24"/>
              </w:rPr>
            </w:pPr>
            <w:r>
              <w:rPr>
                <w:rStyle w:val="41"/>
                <w:rFonts w:hint="eastAsia" w:ascii="仿宋_GB2312" w:eastAsia="仿宋_GB2312"/>
                <w:sz w:val="24"/>
                <w:szCs w:val="24"/>
              </w:rPr>
              <w:t>26°26′29.16715″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6" w:type="dxa"/>
            <w:vMerge w:val="continue"/>
            <w:vAlign w:val="center"/>
          </w:tcPr>
          <w:p>
            <w:pPr>
              <w:jc w:val="left"/>
              <w:rPr>
                <w:rStyle w:val="41"/>
                <w:rFonts w:ascii="仿宋_GB2312" w:eastAsia="仿宋_GB2312"/>
                <w:sz w:val="24"/>
                <w:szCs w:val="24"/>
              </w:rPr>
            </w:pPr>
          </w:p>
        </w:tc>
        <w:tc>
          <w:tcPr>
            <w:tcW w:w="1758" w:type="dxa"/>
            <w:vAlign w:val="center"/>
          </w:tcPr>
          <w:p>
            <w:pPr>
              <w:adjustRightInd w:val="0"/>
              <w:snapToGrid w:val="0"/>
              <w:jc w:val="center"/>
              <w:textAlignment w:val="center"/>
              <w:rPr>
                <w:rStyle w:val="41"/>
                <w:rFonts w:ascii="仿宋_GB2312" w:eastAsia="仿宋_GB2312"/>
                <w:sz w:val="24"/>
                <w:szCs w:val="24"/>
              </w:rPr>
            </w:pPr>
            <w:r>
              <w:rPr>
                <w:rStyle w:val="41"/>
                <w:rFonts w:hint="eastAsia" w:ascii="仿宋_GB2312" w:eastAsia="仿宋_GB2312"/>
                <w:sz w:val="24"/>
                <w:szCs w:val="24"/>
              </w:rPr>
              <w:t>A10</w:t>
            </w:r>
          </w:p>
        </w:tc>
        <w:tc>
          <w:tcPr>
            <w:tcW w:w="2875" w:type="dxa"/>
            <w:vAlign w:val="bottom"/>
          </w:tcPr>
          <w:p>
            <w:pPr>
              <w:adjustRightInd w:val="0"/>
              <w:snapToGrid w:val="0"/>
              <w:jc w:val="center"/>
              <w:textAlignment w:val="bottom"/>
              <w:rPr>
                <w:rStyle w:val="41"/>
                <w:rFonts w:ascii="仿宋_GB2312" w:eastAsia="仿宋_GB2312"/>
                <w:sz w:val="24"/>
                <w:szCs w:val="24"/>
              </w:rPr>
            </w:pPr>
            <w:r>
              <w:rPr>
                <w:rStyle w:val="41"/>
                <w:rFonts w:hint="eastAsia" w:ascii="仿宋_GB2312" w:eastAsia="仿宋_GB2312"/>
                <w:sz w:val="24"/>
                <w:szCs w:val="24"/>
              </w:rPr>
              <w:t>111°35′37.46519″</w:t>
            </w:r>
          </w:p>
        </w:tc>
        <w:tc>
          <w:tcPr>
            <w:tcW w:w="2876" w:type="dxa"/>
            <w:vAlign w:val="bottom"/>
          </w:tcPr>
          <w:p>
            <w:pPr>
              <w:adjustRightInd w:val="0"/>
              <w:snapToGrid w:val="0"/>
              <w:jc w:val="center"/>
              <w:textAlignment w:val="bottom"/>
              <w:rPr>
                <w:rStyle w:val="41"/>
                <w:rFonts w:ascii="仿宋_GB2312" w:eastAsia="仿宋_GB2312"/>
                <w:sz w:val="24"/>
                <w:szCs w:val="24"/>
              </w:rPr>
            </w:pPr>
            <w:r>
              <w:rPr>
                <w:rStyle w:val="41"/>
                <w:rFonts w:hint="eastAsia" w:ascii="仿宋_GB2312" w:eastAsia="仿宋_GB2312"/>
                <w:sz w:val="24"/>
                <w:szCs w:val="24"/>
              </w:rPr>
              <w:t>26°26′26.07724″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026" w:type="dxa"/>
            <w:vMerge w:val="continue"/>
            <w:vAlign w:val="center"/>
          </w:tcPr>
          <w:p>
            <w:pPr>
              <w:jc w:val="left"/>
              <w:rPr>
                <w:rStyle w:val="41"/>
                <w:rFonts w:ascii="仿宋_GB2312" w:eastAsia="仿宋_GB2312"/>
                <w:sz w:val="24"/>
                <w:szCs w:val="24"/>
              </w:rPr>
            </w:pPr>
          </w:p>
        </w:tc>
        <w:tc>
          <w:tcPr>
            <w:tcW w:w="1758" w:type="dxa"/>
            <w:vAlign w:val="center"/>
          </w:tcPr>
          <w:p>
            <w:pPr>
              <w:adjustRightInd w:val="0"/>
              <w:snapToGrid w:val="0"/>
              <w:jc w:val="center"/>
              <w:textAlignment w:val="center"/>
              <w:rPr>
                <w:rStyle w:val="41"/>
                <w:rFonts w:ascii="仿宋_GB2312" w:eastAsia="仿宋_GB2312"/>
                <w:sz w:val="24"/>
                <w:szCs w:val="24"/>
              </w:rPr>
            </w:pPr>
            <w:r>
              <w:rPr>
                <w:rStyle w:val="41"/>
                <w:rFonts w:hint="eastAsia" w:ascii="仿宋_GB2312" w:eastAsia="仿宋_GB2312"/>
                <w:sz w:val="24"/>
                <w:szCs w:val="24"/>
              </w:rPr>
              <w:t>A11</w:t>
            </w:r>
          </w:p>
        </w:tc>
        <w:tc>
          <w:tcPr>
            <w:tcW w:w="2875" w:type="dxa"/>
            <w:vAlign w:val="bottom"/>
          </w:tcPr>
          <w:p>
            <w:pPr>
              <w:adjustRightInd w:val="0"/>
              <w:snapToGrid w:val="0"/>
              <w:jc w:val="center"/>
              <w:textAlignment w:val="bottom"/>
              <w:rPr>
                <w:rStyle w:val="41"/>
                <w:rFonts w:ascii="仿宋_GB2312" w:eastAsia="仿宋_GB2312"/>
                <w:sz w:val="24"/>
                <w:szCs w:val="24"/>
              </w:rPr>
            </w:pPr>
            <w:r>
              <w:rPr>
                <w:rStyle w:val="41"/>
                <w:rFonts w:hint="eastAsia" w:ascii="仿宋_GB2312" w:eastAsia="仿宋_GB2312"/>
                <w:sz w:val="24"/>
                <w:szCs w:val="24"/>
              </w:rPr>
              <w:t>111°35′56.46810″</w:t>
            </w:r>
          </w:p>
        </w:tc>
        <w:tc>
          <w:tcPr>
            <w:tcW w:w="2876" w:type="dxa"/>
            <w:vAlign w:val="bottom"/>
          </w:tcPr>
          <w:p>
            <w:pPr>
              <w:adjustRightInd w:val="0"/>
              <w:snapToGrid w:val="0"/>
              <w:jc w:val="center"/>
              <w:textAlignment w:val="bottom"/>
              <w:rPr>
                <w:rStyle w:val="41"/>
                <w:rFonts w:ascii="仿宋_GB2312" w:eastAsia="仿宋_GB2312"/>
                <w:sz w:val="24"/>
                <w:szCs w:val="24"/>
              </w:rPr>
            </w:pPr>
            <w:r>
              <w:rPr>
                <w:rStyle w:val="41"/>
                <w:rFonts w:hint="eastAsia" w:ascii="仿宋_GB2312" w:eastAsia="仿宋_GB2312"/>
                <w:sz w:val="24"/>
                <w:szCs w:val="24"/>
              </w:rPr>
              <w:t>26°26′55.63218″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6" w:type="dxa"/>
            <w:vMerge w:val="continue"/>
            <w:vAlign w:val="center"/>
          </w:tcPr>
          <w:p>
            <w:pPr>
              <w:jc w:val="left"/>
              <w:rPr>
                <w:rStyle w:val="41"/>
                <w:rFonts w:ascii="仿宋_GB2312" w:eastAsia="仿宋_GB2312"/>
                <w:sz w:val="24"/>
                <w:szCs w:val="24"/>
              </w:rPr>
            </w:pPr>
          </w:p>
        </w:tc>
        <w:tc>
          <w:tcPr>
            <w:tcW w:w="1758" w:type="dxa"/>
            <w:vAlign w:val="center"/>
          </w:tcPr>
          <w:p>
            <w:pPr>
              <w:adjustRightInd w:val="0"/>
              <w:snapToGrid w:val="0"/>
              <w:jc w:val="center"/>
              <w:textAlignment w:val="center"/>
              <w:rPr>
                <w:rStyle w:val="41"/>
                <w:rFonts w:ascii="仿宋_GB2312" w:eastAsia="仿宋_GB2312"/>
                <w:sz w:val="24"/>
                <w:szCs w:val="24"/>
              </w:rPr>
            </w:pPr>
            <w:r>
              <w:rPr>
                <w:rStyle w:val="41"/>
                <w:rFonts w:hint="eastAsia" w:ascii="仿宋_GB2312" w:eastAsia="仿宋_GB2312"/>
                <w:sz w:val="24"/>
                <w:szCs w:val="24"/>
              </w:rPr>
              <w:t>A12</w:t>
            </w:r>
          </w:p>
        </w:tc>
        <w:tc>
          <w:tcPr>
            <w:tcW w:w="2875" w:type="dxa"/>
            <w:vAlign w:val="center"/>
          </w:tcPr>
          <w:p>
            <w:pPr>
              <w:adjustRightInd w:val="0"/>
              <w:snapToGrid w:val="0"/>
              <w:jc w:val="center"/>
              <w:textAlignment w:val="center"/>
              <w:rPr>
                <w:rStyle w:val="41"/>
                <w:rFonts w:ascii="仿宋_GB2312" w:eastAsia="仿宋_GB2312"/>
                <w:sz w:val="24"/>
                <w:szCs w:val="24"/>
              </w:rPr>
            </w:pPr>
            <w:r>
              <w:rPr>
                <w:rStyle w:val="41"/>
                <w:rFonts w:hint="eastAsia" w:ascii="仿宋_GB2312" w:eastAsia="仿宋_GB2312"/>
                <w:sz w:val="24"/>
                <w:szCs w:val="24"/>
              </w:rPr>
              <w:t>111°35′58.55379″</w:t>
            </w:r>
          </w:p>
        </w:tc>
        <w:tc>
          <w:tcPr>
            <w:tcW w:w="2876" w:type="dxa"/>
            <w:vAlign w:val="bottom"/>
          </w:tcPr>
          <w:p>
            <w:pPr>
              <w:adjustRightInd w:val="0"/>
              <w:snapToGrid w:val="0"/>
              <w:jc w:val="center"/>
              <w:textAlignment w:val="bottom"/>
              <w:rPr>
                <w:rStyle w:val="41"/>
                <w:rFonts w:ascii="仿宋_GB2312" w:eastAsia="仿宋_GB2312"/>
                <w:sz w:val="24"/>
                <w:szCs w:val="24"/>
              </w:rPr>
            </w:pPr>
            <w:r>
              <w:rPr>
                <w:rStyle w:val="41"/>
                <w:rFonts w:hint="eastAsia" w:ascii="仿宋_GB2312" w:eastAsia="仿宋_GB2312"/>
                <w:sz w:val="24"/>
                <w:szCs w:val="24"/>
              </w:rPr>
              <w:t>26°26′47.79155″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6" w:type="dxa"/>
            <w:vMerge w:val="restart"/>
            <w:vAlign w:val="center"/>
          </w:tcPr>
          <w:p>
            <w:pPr>
              <w:adjustRightInd w:val="0"/>
              <w:snapToGrid w:val="0"/>
              <w:jc w:val="center"/>
              <w:textAlignment w:val="center"/>
              <w:rPr>
                <w:rStyle w:val="41"/>
                <w:rFonts w:ascii="仿宋_GB2312" w:eastAsia="仿宋_GB2312"/>
                <w:sz w:val="24"/>
                <w:szCs w:val="24"/>
              </w:rPr>
            </w:pPr>
            <w:r>
              <w:rPr>
                <w:rStyle w:val="41"/>
                <w:rFonts w:hint="eastAsia" w:ascii="仿宋_GB2312" w:eastAsia="仿宋_GB2312"/>
                <w:sz w:val="24"/>
                <w:szCs w:val="24"/>
              </w:rPr>
              <w:t>二级保护区</w:t>
            </w:r>
          </w:p>
        </w:tc>
        <w:tc>
          <w:tcPr>
            <w:tcW w:w="1758" w:type="dxa"/>
            <w:vAlign w:val="center"/>
          </w:tcPr>
          <w:p>
            <w:pPr>
              <w:adjustRightInd w:val="0"/>
              <w:snapToGrid w:val="0"/>
              <w:jc w:val="center"/>
              <w:textAlignment w:val="center"/>
              <w:rPr>
                <w:rStyle w:val="41"/>
                <w:rFonts w:ascii="仿宋_GB2312" w:eastAsia="仿宋_GB2312"/>
                <w:sz w:val="24"/>
                <w:szCs w:val="24"/>
              </w:rPr>
            </w:pPr>
            <w:r>
              <w:rPr>
                <w:rStyle w:val="41"/>
                <w:rFonts w:hint="eastAsia" w:ascii="仿宋_GB2312" w:eastAsia="仿宋_GB2312"/>
                <w:sz w:val="24"/>
                <w:szCs w:val="24"/>
              </w:rPr>
              <w:t>B1</w:t>
            </w:r>
          </w:p>
        </w:tc>
        <w:tc>
          <w:tcPr>
            <w:tcW w:w="2875" w:type="dxa"/>
            <w:vAlign w:val="bottom"/>
          </w:tcPr>
          <w:p>
            <w:pPr>
              <w:adjustRightInd w:val="0"/>
              <w:snapToGrid w:val="0"/>
              <w:jc w:val="center"/>
              <w:textAlignment w:val="bottom"/>
              <w:rPr>
                <w:rStyle w:val="41"/>
                <w:rFonts w:ascii="仿宋_GB2312" w:eastAsia="仿宋_GB2312"/>
                <w:sz w:val="24"/>
                <w:szCs w:val="24"/>
              </w:rPr>
            </w:pPr>
            <w:r>
              <w:rPr>
                <w:rStyle w:val="41"/>
                <w:rFonts w:hint="eastAsia" w:ascii="仿宋_GB2312" w:eastAsia="仿宋_GB2312"/>
                <w:sz w:val="24"/>
                <w:szCs w:val="24"/>
              </w:rPr>
              <w:t>111°36′34.28839″</w:t>
            </w:r>
          </w:p>
        </w:tc>
        <w:tc>
          <w:tcPr>
            <w:tcW w:w="2876" w:type="dxa"/>
            <w:vAlign w:val="bottom"/>
          </w:tcPr>
          <w:p>
            <w:pPr>
              <w:adjustRightInd w:val="0"/>
              <w:snapToGrid w:val="0"/>
              <w:jc w:val="center"/>
              <w:textAlignment w:val="bottom"/>
              <w:rPr>
                <w:rStyle w:val="41"/>
                <w:rFonts w:ascii="仿宋_GB2312" w:eastAsia="仿宋_GB2312"/>
                <w:sz w:val="24"/>
                <w:szCs w:val="24"/>
              </w:rPr>
            </w:pPr>
            <w:r>
              <w:rPr>
                <w:rStyle w:val="41"/>
                <w:rFonts w:hint="eastAsia" w:ascii="仿宋_GB2312" w:eastAsia="仿宋_GB2312"/>
                <w:sz w:val="24"/>
                <w:szCs w:val="24"/>
              </w:rPr>
              <w:t>26°23′20.09089″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6" w:type="dxa"/>
            <w:vMerge w:val="continue"/>
            <w:vAlign w:val="center"/>
          </w:tcPr>
          <w:p>
            <w:pPr>
              <w:jc w:val="left"/>
              <w:rPr>
                <w:rStyle w:val="41"/>
                <w:rFonts w:ascii="仿宋_GB2312" w:eastAsia="仿宋_GB2312"/>
                <w:sz w:val="24"/>
                <w:szCs w:val="24"/>
              </w:rPr>
            </w:pPr>
          </w:p>
        </w:tc>
        <w:tc>
          <w:tcPr>
            <w:tcW w:w="1758" w:type="dxa"/>
            <w:vAlign w:val="center"/>
          </w:tcPr>
          <w:p>
            <w:pPr>
              <w:adjustRightInd w:val="0"/>
              <w:snapToGrid w:val="0"/>
              <w:jc w:val="center"/>
              <w:textAlignment w:val="center"/>
              <w:rPr>
                <w:rStyle w:val="41"/>
                <w:rFonts w:ascii="仿宋_GB2312" w:eastAsia="仿宋_GB2312"/>
                <w:sz w:val="24"/>
                <w:szCs w:val="24"/>
              </w:rPr>
            </w:pPr>
            <w:r>
              <w:rPr>
                <w:rStyle w:val="41"/>
                <w:rFonts w:hint="eastAsia" w:ascii="仿宋_GB2312" w:eastAsia="仿宋_GB2312"/>
                <w:sz w:val="24"/>
                <w:szCs w:val="24"/>
              </w:rPr>
              <w:t>B2</w:t>
            </w:r>
          </w:p>
        </w:tc>
        <w:tc>
          <w:tcPr>
            <w:tcW w:w="2875" w:type="dxa"/>
            <w:vAlign w:val="bottom"/>
          </w:tcPr>
          <w:p>
            <w:pPr>
              <w:adjustRightInd w:val="0"/>
              <w:snapToGrid w:val="0"/>
              <w:jc w:val="center"/>
              <w:textAlignment w:val="bottom"/>
              <w:rPr>
                <w:rStyle w:val="41"/>
                <w:rFonts w:ascii="仿宋_GB2312" w:eastAsia="仿宋_GB2312"/>
                <w:sz w:val="24"/>
                <w:szCs w:val="24"/>
              </w:rPr>
            </w:pPr>
            <w:r>
              <w:rPr>
                <w:rStyle w:val="41"/>
                <w:rFonts w:hint="eastAsia" w:ascii="仿宋_GB2312" w:eastAsia="仿宋_GB2312"/>
                <w:sz w:val="24"/>
                <w:szCs w:val="24"/>
              </w:rPr>
              <w:t>111°36′52.82782″</w:t>
            </w:r>
          </w:p>
        </w:tc>
        <w:tc>
          <w:tcPr>
            <w:tcW w:w="2876" w:type="dxa"/>
            <w:vAlign w:val="bottom"/>
          </w:tcPr>
          <w:p>
            <w:pPr>
              <w:adjustRightInd w:val="0"/>
              <w:snapToGrid w:val="0"/>
              <w:jc w:val="center"/>
              <w:textAlignment w:val="bottom"/>
              <w:rPr>
                <w:rStyle w:val="41"/>
                <w:rFonts w:ascii="仿宋_GB2312" w:eastAsia="仿宋_GB2312"/>
                <w:sz w:val="24"/>
                <w:szCs w:val="24"/>
              </w:rPr>
            </w:pPr>
            <w:r>
              <w:rPr>
                <w:rStyle w:val="41"/>
                <w:rFonts w:hint="eastAsia" w:ascii="仿宋_GB2312" w:eastAsia="仿宋_GB2312"/>
                <w:sz w:val="24"/>
                <w:szCs w:val="24"/>
              </w:rPr>
              <w:t>26°23′11.82539″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026" w:type="dxa"/>
            <w:vMerge w:val="continue"/>
            <w:vAlign w:val="center"/>
          </w:tcPr>
          <w:p>
            <w:pPr>
              <w:jc w:val="left"/>
              <w:rPr>
                <w:rStyle w:val="41"/>
                <w:rFonts w:ascii="仿宋_GB2312" w:eastAsia="仿宋_GB2312"/>
                <w:sz w:val="24"/>
                <w:szCs w:val="24"/>
              </w:rPr>
            </w:pPr>
          </w:p>
        </w:tc>
        <w:tc>
          <w:tcPr>
            <w:tcW w:w="1758" w:type="dxa"/>
            <w:vAlign w:val="center"/>
          </w:tcPr>
          <w:p>
            <w:pPr>
              <w:adjustRightInd w:val="0"/>
              <w:snapToGrid w:val="0"/>
              <w:jc w:val="center"/>
              <w:textAlignment w:val="center"/>
              <w:rPr>
                <w:rStyle w:val="41"/>
                <w:rFonts w:ascii="仿宋_GB2312" w:eastAsia="仿宋_GB2312"/>
                <w:sz w:val="24"/>
                <w:szCs w:val="24"/>
              </w:rPr>
            </w:pPr>
            <w:r>
              <w:rPr>
                <w:rStyle w:val="41"/>
                <w:rFonts w:hint="eastAsia" w:ascii="仿宋_GB2312" w:eastAsia="仿宋_GB2312"/>
                <w:sz w:val="24"/>
                <w:szCs w:val="24"/>
              </w:rPr>
              <w:t>B3</w:t>
            </w:r>
          </w:p>
        </w:tc>
        <w:tc>
          <w:tcPr>
            <w:tcW w:w="2875" w:type="dxa"/>
            <w:vAlign w:val="center"/>
          </w:tcPr>
          <w:p>
            <w:pPr>
              <w:adjustRightInd w:val="0"/>
              <w:snapToGrid w:val="0"/>
              <w:jc w:val="center"/>
              <w:textAlignment w:val="center"/>
              <w:rPr>
                <w:rStyle w:val="41"/>
                <w:rFonts w:ascii="仿宋_GB2312" w:eastAsia="仿宋_GB2312"/>
                <w:sz w:val="24"/>
                <w:szCs w:val="24"/>
              </w:rPr>
            </w:pPr>
            <w:r>
              <w:rPr>
                <w:rStyle w:val="41"/>
                <w:rFonts w:hint="eastAsia" w:ascii="仿宋_GB2312" w:eastAsia="仿宋_GB2312"/>
                <w:sz w:val="24"/>
                <w:szCs w:val="24"/>
              </w:rPr>
              <w:t>111°36′2.95690″</w:t>
            </w:r>
          </w:p>
        </w:tc>
        <w:tc>
          <w:tcPr>
            <w:tcW w:w="2876" w:type="dxa"/>
            <w:vAlign w:val="center"/>
          </w:tcPr>
          <w:p>
            <w:pPr>
              <w:adjustRightInd w:val="0"/>
              <w:snapToGrid w:val="0"/>
              <w:jc w:val="center"/>
              <w:textAlignment w:val="center"/>
              <w:rPr>
                <w:rStyle w:val="41"/>
                <w:rFonts w:ascii="仿宋_GB2312" w:eastAsia="仿宋_GB2312"/>
                <w:sz w:val="24"/>
                <w:szCs w:val="24"/>
              </w:rPr>
            </w:pPr>
            <w:r>
              <w:rPr>
                <w:rStyle w:val="41"/>
                <w:rFonts w:hint="eastAsia" w:ascii="仿宋_GB2312" w:eastAsia="仿宋_GB2312"/>
                <w:sz w:val="24"/>
                <w:szCs w:val="24"/>
              </w:rPr>
              <w:t>26°26′57.29301″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6" w:type="dxa"/>
            <w:vMerge w:val="continue"/>
            <w:vAlign w:val="center"/>
          </w:tcPr>
          <w:p>
            <w:pPr>
              <w:jc w:val="left"/>
              <w:rPr>
                <w:rStyle w:val="41"/>
                <w:rFonts w:ascii="仿宋_GB2312" w:eastAsia="仿宋_GB2312"/>
                <w:sz w:val="24"/>
                <w:szCs w:val="24"/>
              </w:rPr>
            </w:pPr>
          </w:p>
        </w:tc>
        <w:tc>
          <w:tcPr>
            <w:tcW w:w="1758" w:type="dxa"/>
            <w:vAlign w:val="center"/>
          </w:tcPr>
          <w:p>
            <w:pPr>
              <w:adjustRightInd w:val="0"/>
              <w:snapToGrid w:val="0"/>
              <w:jc w:val="center"/>
              <w:textAlignment w:val="center"/>
              <w:rPr>
                <w:rStyle w:val="41"/>
                <w:rFonts w:ascii="仿宋_GB2312" w:eastAsia="仿宋_GB2312"/>
                <w:sz w:val="24"/>
                <w:szCs w:val="24"/>
              </w:rPr>
            </w:pPr>
            <w:r>
              <w:rPr>
                <w:rStyle w:val="41"/>
                <w:rFonts w:hint="eastAsia" w:ascii="仿宋_GB2312" w:eastAsia="仿宋_GB2312"/>
                <w:sz w:val="24"/>
                <w:szCs w:val="24"/>
              </w:rPr>
              <w:t>B4</w:t>
            </w:r>
          </w:p>
        </w:tc>
        <w:tc>
          <w:tcPr>
            <w:tcW w:w="2875" w:type="dxa"/>
            <w:vAlign w:val="bottom"/>
          </w:tcPr>
          <w:p>
            <w:pPr>
              <w:adjustRightInd w:val="0"/>
              <w:snapToGrid w:val="0"/>
              <w:jc w:val="center"/>
              <w:textAlignment w:val="bottom"/>
              <w:rPr>
                <w:rStyle w:val="41"/>
                <w:rFonts w:ascii="仿宋_GB2312" w:eastAsia="仿宋_GB2312"/>
                <w:sz w:val="24"/>
                <w:szCs w:val="24"/>
              </w:rPr>
            </w:pPr>
            <w:r>
              <w:rPr>
                <w:rStyle w:val="41"/>
                <w:rFonts w:hint="eastAsia" w:ascii="仿宋_GB2312" w:eastAsia="仿宋_GB2312"/>
                <w:sz w:val="24"/>
                <w:szCs w:val="24"/>
              </w:rPr>
              <w:t>111°36′6.16268″</w:t>
            </w:r>
          </w:p>
        </w:tc>
        <w:tc>
          <w:tcPr>
            <w:tcW w:w="2876" w:type="dxa"/>
            <w:vAlign w:val="bottom"/>
          </w:tcPr>
          <w:p>
            <w:pPr>
              <w:adjustRightInd w:val="0"/>
              <w:snapToGrid w:val="0"/>
              <w:jc w:val="center"/>
              <w:textAlignment w:val="bottom"/>
              <w:rPr>
                <w:rStyle w:val="41"/>
                <w:rFonts w:ascii="仿宋_GB2312" w:eastAsia="仿宋_GB2312"/>
                <w:sz w:val="24"/>
                <w:szCs w:val="24"/>
              </w:rPr>
            </w:pPr>
            <w:r>
              <w:rPr>
                <w:rStyle w:val="41"/>
                <w:rFonts w:hint="eastAsia" w:ascii="仿宋_GB2312" w:eastAsia="仿宋_GB2312"/>
                <w:sz w:val="24"/>
                <w:szCs w:val="24"/>
              </w:rPr>
              <w:t>26°26′47.55980″</w:t>
            </w:r>
          </w:p>
        </w:tc>
      </w:tr>
    </w:tbl>
    <w:p>
      <w:pPr>
        <w:pStyle w:val="42"/>
        <w:widowControl w:val="0"/>
        <w:spacing w:line="640" w:lineRule="exact"/>
        <w:ind w:firstLine="640"/>
        <w:rPr>
          <w:rFonts w:ascii="仿宋_GB2312" w:eastAsia="仿宋_GB2312"/>
          <w:sz w:val="32"/>
          <w:szCs w:val="32"/>
        </w:rPr>
      </w:pPr>
      <w:r>
        <w:rPr>
          <w:rFonts w:hint="eastAsia" w:ascii="仿宋_GB2312" w:eastAsia="仿宋_GB2312"/>
          <w:sz w:val="32"/>
          <w:szCs w:val="32"/>
        </w:rPr>
        <w:t>2、乡镇水厂饮用水源保护区</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（1）黄阳司水厂湘江取水口河段饮用水水源保护区</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根据《永州市冷水滩区黄阳司水厂湘江取水口河段饮用水水源保护区划定技术报告》，黄阳司水厂湘江取水口河段饮用水水源保护区总面积3.9km</w:t>
      </w:r>
      <w:r>
        <w:rPr>
          <w:rFonts w:hint="eastAsia" w:ascii="仿宋_GB2312" w:eastAsia="仿宋_GB2312"/>
          <w:sz w:val="32"/>
          <w:szCs w:val="32"/>
          <w:vertAlign w:val="superscript"/>
        </w:rPr>
        <w:t>2</w:t>
      </w:r>
      <w:r>
        <w:rPr>
          <w:rFonts w:hint="eastAsia" w:ascii="仿宋_GB2312" w:eastAsia="仿宋_GB2312"/>
          <w:sz w:val="32"/>
          <w:szCs w:val="32"/>
        </w:rPr>
        <w:t>，一级保护区面积0.54km</w:t>
      </w:r>
      <w:r>
        <w:rPr>
          <w:rFonts w:hint="eastAsia" w:ascii="仿宋_GB2312" w:eastAsia="仿宋_GB2312"/>
          <w:sz w:val="32"/>
          <w:szCs w:val="32"/>
          <w:vertAlign w:val="superscript"/>
        </w:rPr>
        <w:t>2</w:t>
      </w:r>
      <w:r>
        <w:rPr>
          <w:rFonts w:hint="eastAsia" w:ascii="仿宋_GB2312" w:eastAsia="仿宋_GB2312"/>
          <w:sz w:val="32"/>
          <w:szCs w:val="32"/>
        </w:rPr>
        <w:t>（水域0.44 km</w:t>
      </w:r>
      <w:r>
        <w:rPr>
          <w:rFonts w:hint="eastAsia" w:ascii="仿宋_GB2312" w:eastAsia="仿宋_GB2312"/>
          <w:sz w:val="32"/>
          <w:szCs w:val="32"/>
          <w:vertAlign w:val="superscript"/>
        </w:rPr>
        <w:t>2</w:t>
      </w:r>
      <w:r>
        <w:rPr>
          <w:rFonts w:hint="eastAsia" w:ascii="仿宋_GB2312" w:eastAsia="仿宋_GB2312"/>
          <w:sz w:val="32"/>
          <w:szCs w:val="32"/>
        </w:rPr>
        <w:t>，陆域0.1km</w:t>
      </w:r>
      <w:r>
        <w:rPr>
          <w:rFonts w:hint="eastAsia" w:ascii="仿宋_GB2312" w:eastAsia="仿宋_GB2312"/>
          <w:sz w:val="32"/>
          <w:szCs w:val="32"/>
          <w:vertAlign w:val="superscript"/>
        </w:rPr>
        <w:t>2</w:t>
      </w:r>
      <w:r>
        <w:rPr>
          <w:rFonts w:hint="eastAsia" w:ascii="仿宋_GB2312" w:eastAsia="仿宋_GB2312"/>
          <w:sz w:val="32"/>
          <w:szCs w:val="32"/>
        </w:rPr>
        <w:t>），二级保护区面积3.36km</w:t>
      </w:r>
      <w:r>
        <w:rPr>
          <w:rFonts w:hint="eastAsia" w:ascii="仿宋_GB2312" w:eastAsia="仿宋_GB2312"/>
          <w:sz w:val="32"/>
          <w:szCs w:val="32"/>
          <w:vertAlign w:val="superscript"/>
        </w:rPr>
        <w:t>2</w:t>
      </w:r>
      <w:r>
        <w:rPr>
          <w:rFonts w:hint="eastAsia" w:ascii="仿宋_GB2312" w:eastAsia="仿宋_GB2312"/>
          <w:sz w:val="32"/>
          <w:szCs w:val="32"/>
        </w:rPr>
        <w:t>（水域1.25km</w:t>
      </w:r>
      <w:r>
        <w:rPr>
          <w:rFonts w:hint="eastAsia" w:ascii="仿宋_GB2312" w:eastAsia="仿宋_GB2312"/>
          <w:sz w:val="32"/>
          <w:szCs w:val="32"/>
          <w:vertAlign w:val="superscript"/>
        </w:rPr>
        <w:t>2</w:t>
      </w:r>
      <w:r>
        <w:rPr>
          <w:rFonts w:hint="eastAsia" w:ascii="仿宋_GB2312" w:eastAsia="仿宋_GB2312"/>
          <w:sz w:val="32"/>
          <w:szCs w:val="32"/>
        </w:rPr>
        <w:t>，陆域2.11km</w:t>
      </w:r>
      <w:r>
        <w:rPr>
          <w:rFonts w:hint="eastAsia" w:ascii="仿宋_GB2312" w:eastAsia="仿宋_GB2312"/>
          <w:sz w:val="32"/>
          <w:szCs w:val="32"/>
          <w:vertAlign w:val="superscript"/>
        </w:rPr>
        <w:t>2</w:t>
      </w:r>
      <w:r>
        <w:rPr>
          <w:rFonts w:hint="eastAsia" w:ascii="仿宋_GB2312" w:eastAsia="仿宋_GB2312"/>
          <w:sz w:val="32"/>
          <w:szCs w:val="32"/>
        </w:rPr>
        <w:t>），不设准保护区。</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饮用水水源地保护区的范围见表5-3、表5-4。</w:t>
      </w:r>
    </w:p>
    <w:p>
      <w:pPr>
        <w:pStyle w:val="38"/>
        <w:widowControl w:val="0"/>
        <w:ind w:firstLine="640" w:firstLineChars="200"/>
        <w:jc w:val="both"/>
        <w:rPr>
          <w:rFonts w:ascii="仿宋_GB2312" w:eastAsia="仿宋_GB2312"/>
          <w:sz w:val="32"/>
          <w:szCs w:val="32"/>
        </w:rPr>
      </w:pPr>
      <w:r>
        <w:rPr>
          <w:rFonts w:hint="eastAsia" w:ascii="仿宋_GB2312" w:eastAsia="仿宋_GB2312"/>
          <w:sz w:val="32"/>
          <w:szCs w:val="32"/>
        </w:rPr>
        <w:t>表5-3 黄阳司水厂湘江取水口河段集中式生活饮用水水源</w:t>
      </w:r>
      <w:r>
        <w:rPr>
          <w:rFonts w:hint="eastAsia" w:ascii="仿宋_GB2312" w:eastAsia="仿宋_GB2312"/>
          <w:sz w:val="32"/>
          <w:szCs w:val="32"/>
          <w:lang w:val="en-GB"/>
        </w:rPr>
        <w:t>地保护区划定方案</w:t>
      </w:r>
    </w:p>
    <w:tbl>
      <w:tblPr>
        <w:tblStyle w:val="15"/>
        <w:tblW w:w="83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22"/>
        <w:gridCol w:w="673"/>
        <w:gridCol w:w="5528"/>
        <w:gridCol w:w="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22"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保护区级别</w:t>
            </w:r>
          </w:p>
        </w:tc>
        <w:tc>
          <w:tcPr>
            <w:tcW w:w="673"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长度（m）</w:t>
            </w:r>
          </w:p>
        </w:tc>
        <w:tc>
          <w:tcPr>
            <w:tcW w:w="5528"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范围</w:t>
            </w:r>
          </w:p>
        </w:tc>
        <w:tc>
          <w:tcPr>
            <w:tcW w:w="803" w:type="dxa"/>
            <w:tcMar>
              <w:top w:w="15" w:type="dxa"/>
              <w:left w:w="15" w:type="dxa"/>
              <w:bottom w:w="0" w:type="dxa"/>
              <w:right w:w="15" w:type="dxa"/>
            </w:tcMar>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面积（km</w:t>
            </w:r>
            <w:r>
              <w:rPr>
                <w:rStyle w:val="41"/>
                <w:rFonts w:hint="eastAsia" w:ascii="仿宋_GB2312" w:eastAsia="仿宋_GB2312"/>
                <w:sz w:val="24"/>
                <w:szCs w:val="24"/>
                <w:vertAlign w:val="superscript"/>
              </w:rPr>
              <w:t>2</w:t>
            </w:r>
            <w:r>
              <w:rPr>
                <w:rStyle w:val="41"/>
                <w:rFonts w:hint="eastAsia" w:ascii="仿宋_GB2312" w:eastAsia="仿宋_GB2312"/>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22" w:type="dxa"/>
            <w:vMerge w:val="restart"/>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一级保护区</w:t>
            </w:r>
          </w:p>
        </w:tc>
        <w:tc>
          <w:tcPr>
            <w:tcW w:w="673" w:type="dxa"/>
            <w:vMerge w:val="restart"/>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1100</w:t>
            </w:r>
          </w:p>
        </w:tc>
        <w:tc>
          <w:tcPr>
            <w:tcW w:w="5528" w:type="dxa"/>
            <w:vAlign w:val="center"/>
          </w:tcPr>
          <w:p>
            <w:pPr>
              <w:adjustRightInd w:val="0"/>
              <w:snapToGrid w:val="0"/>
              <w:rPr>
                <w:rStyle w:val="41"/>
                <w:rFonts w:ascii="仿宋_GB2312" w:eastAsia="仿宋_GB2312"/>
                <w:sz w:val="24"/>
                <w:szCs w:val="24"/>
              </w:rPr>
            </w:pPr>
            <w:r>
              <w:rPr>
                <w:rStyle w:val="41"/>
                <w:rFonts w:hint="eastAsia" w:ascii="仿宋_GB2312" w:eastAsia="仿宋_GB2312"/>
                <w:sz w:val="24"/>
                <w:szCs w:val="24"/>
              </w:rPr>
              <w:t>水域：一级保护区干流水域长1100m，一级保护区水域的上边界在取水口上游1000m周家坝处，下游边界在取水口下游100m处，为5年一遇洪水淹没线以内区域。</w:t>
            </w:r>
          </w:p>
        </w:tc>
        <w:tc>
          <w:tcPr>
            <w:tcW w:w="803" w:type="dxa"/>
            <w:tcMar>
              <w:top w:w="15" w:type="dxa"/>
              <w:left w:w="15" w:type="dxa"/>
              <w:bottom w:w="0" w:type="dxa"/>
              <w:right w:w="15" w:type="dxa"/>
            </w:tcMar>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22" w:type="dxa"/>
            <w:vMerge w:val="continue"/>
            <w:vAlign w:val="center"/>
          </w:tcPr>
          <w:p>
            <w:pPr>
              <w:jc w:val="left"/>
              <w:rPr>
                <w:rStyle w:val="41"/>
                <w:rFonts w:ascii="仿宋_GB2312" w:eastAsia="仿宋_GB2312"/>
                <w:sz w:val="24"/>
                <w:szCs w:val="24"/>
              </w:rPr>
            </w:pPr>
          </w:p>
        </w:tc>
        <w:tc>
          <w:tcPr>
            <w:tcW w:w="673" w:type="dxa"/>
            <w:vMerge w:val="continue"/>
            <w:vAlign w:val="center"/>
          </w:tcPr>
          <w:p>
            <w:pPr>
              <w:jc w:val="left"/>
              <w:rPr>
                <w:rStyle w:val="41"/>
                <w:rFonts w:ascii="仿宋_GB2312" w:eastAsia="仿宋_GB2312"/>
                <w:sz w:val="24"/>
                <w:szCs w:val="24"/>
              </w:rPr>
            </w:pPr>
          </w:p>
        </w:tc>
        <w:tc>
          <w:tcPr>
            <w:tcW w:w="5528" w:type="dxa"/>
            <w:vAlign w:val="center"/>
          </w:tcPr>
          <w:p>
            <w:pPr>
              <w:adjustRightInd w:val="0"/>
              <w:snapToGrid w:val="0"/>
              <w:rPr>
                <w:rStyle w:val="41"/>
                <w:rFonts w:ascii="仿宋_GB2312" w:eastAsia="仿宋_GB2312"/>
                <w:sz w:val="24"/>
                <w:szCs w:val="24"/>
              </w:rPr>
            </w:pPr>
            <w:r>
              <w:rPr>
                <w:rStyle w:val="41"/>
                <w:rFonts w:hint="eastAsia" w:ascii="仿宋_GB2312" w:eastAsia="仿宋_GB2312"/>
                <w:sz w:val="24"/>
                <w:szCs w:val="24"/>
              </w:rPr>
              <w:t>陆域：为5年一遇洪水淹没线至纵深50米区域。</w:t>
            </w:r>
          </w:p>
        </w:tc>
        <w:tc>
          <w:tcPr>
            <w:tcW w:w="803" w:type="dxa"/>
            <w:tcMar>
              <w:top w:w="15" w:type="dxa"/>
              <w:left w:w="15" w:type="dxa"/>
              <w:bottom w:w="0" w:type="dxa"/>
              <w:right w:w="15" w:type="dxa"/>
            </w:tcMar>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22" w:type="dxa"/>
            <w:vMerge w:val="restart"/>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二级保护区</w:t>
            </w:r>
          </w:p>
        </w:tc>
        <w:tc>
          <w:tcPr>
            <w:tcW w:w="673" w:type="dxa"/>
            <w:vMerge w:val="restart"/>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2200</w:t>
            </w:r>
          </w:p>
        </w:tc>
        <w:tc>
          <w:tcPr>
            <w:tcW w:w="5528" w:type="dxa"/>
            <w:vAlign w:val="center"/>
          </w:tcPr>
          <w:p>
            <w:pPr>
              <w:adjustRightInd w:val="0"/>
              <w:snapToGrid w:val="0"/>
              <w:rPr>
                <w:rStyle w:val="41"/>
                <w:rFonts w:ascii="仿宋_GB2312" w:eastAsia="仿宋_GB2312"/>
                <w:sz w:val="24"/>
                <w:szCs w:val="24"/>
              </w:rPr>
            </w:pPr>
            <w:r>
              <w:rPr>
                <w:rStyle w:val="41"/>
                <w:rFonts w:hint="eastAsia" w:ascii="仿宋_GB2312" w:eastAsia="仿宋_GB2312"/>
                <w:sz w:val="24"/>
                <w:szCs w:val="24"/>
              </w:rPr>
              <w:t>水域：二级保护区干流水域长2200m，由一级水保护区水域上边界向湘江上游延伸2000m，保护区的下游边界为取水口下游300m处，为10年一遇洪水淹没线以内区域。</w:t>
            </w:r>
          </w:p>
        </w:tc>
        <w:tc>
          <w:tcPr>
            <w:tcW w:w="803" w:type="dxa"/>
            <w:tcMar>
              <w:top w:w="15" w:type="dxa"/>
              <w:left w:w="15" w:type="dxa"/>
              <w:bottom w:w="0" w:type="dxa"/>
              <w:right w:w="15" w:type="dxa"/>
            </w:tcMar>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322" w:type="dxa"/>
            <w:vMerge w:val="continue"/>
            <w:vAlign w:val="center"/>
          </w:tcPr>
          <w:p>
            <w:pPr>
              <w:jc w:val="left"/>
              <w:rPr>
                <w:rStyle w:val="41"/>
                <w:rFonts w:ascii="仿宋_GB2312" w:eastAsia="仿宋_GB2312"/>
                <w:sz w:val="24"/>
                <w:szCs w:val="24"/>
              </w:rPr>
            </w:pPr>
          </w:p>
        </w:tc>
        <w:tc>
          <w:tcPr>
            <w:tcW w:w="673" w:type="dxa"/>
            <w:vMerge w:val="continue"/>
            <w:vAlign w:val="center"/>
          </w:tcPr>
          <w:p>
            <w:pPr>
              <w:jc w:val="left"/>
              <w:rPr>
                <w:rStyle w:val="41"/>
                <w:rFonts w:ascii="仿宋_GB2312" w:eastAsia="仿宋_GB2312"/>
                <w:sz w:val="24"/>
                <w:szCs w:val="24"/>
              </w:rPr>
            </w:pPr>
          </w:p>
        </w:tc>
        <w:tc>
          <w:tcPr>
            <w:tcW w:w="5528" w:type="dxa"/>
            <w:vAlign w:val="center"/>
          </w:tcPr>
          <w:p>
            <w:pPr>
              <w:adjustRightInd w:val="0"/>
              <w:snapToGrid w:val="0"/>
              <w:rPr>
                <w:rStyle w:val="41"/>
                <w:rFonts w:ascii="仿宋_GB2312" w:eastAsia="仿宋_GB2312"/>
                <w:sz w:val="24"/>
                <w:szCs w:val="24"/>
              </w:rPr>
            </w:pPr>
            <w:r>
              <w:rPr>
                <w:rStyle w:val="41"/>
                <w:rFonts w:hint="eastAsia" w:ascii="仿宋_GB2312" w:eastAsia="仿宋_GB2312"/>
                <w:sz w:val="24"/>
                <w:szCs w:val="24"/>
              </w:rPr>
              <w:t>陆域：陆域沿岸长度为相应的保护区水域长度，宽度为10年一遇洪水淹没线至乡道公路沿线，西侧至11县道，东侧至010县道。</w:t>
            </w:r>
          </w:p>
        </w:tc>
        <w:tc>
          <w:tcPr>
            <w:tcW w:w="803" w:type="dxa"/>
            <w:tcMar>
              <w:top w:w="15" w:type="dxa"/>
              <w:left w:w="15" w:type="dxa"/>
              <w:bottom w:w="0" w:type="dxa"/>
              <w:right w:w="15" w:type="dxa"/>
            </w:tcMar>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2.11</w:t>
            </w:r>
          </w:p>
        </w:tc>
      </w:tr>
    </w:tbl>
    <w:p>
      <w:pPr>
        <w:pStyle w:val="38"/>
        <w:widowControl w:val="0"/>
        <w:ind w:firstLine="640" w:firstLineChars="200"/>
        <w:jc w:val="both"/>
        <w:rPr>
          <w:rFonts w:ascii="仿宋_GB2312" w:eastAsia="仿宋_GB2312"/>
          <w:sz w:val="32"/>
          <w:szCs w:val="32"/>
        </w:rPr>
      </w:pPr>
      <w:r>
        <w:rPr>
          <w:rFonts w:hint="eastAsia" w:ascii="仿宋_GB2312" w:eastAsia="仿宋_GB2312"/>
          <w:sz w:val="32"/>
          <w:szCs w:val="32"/>
          <w:lang w:val="en-GB"/>
        </w:rPr>
        <w:t>表</w:t>
      </w:r>
      <w:r>
        <w:rPr>
          <w:rFonts w:hint="eastAsia" w:ascii="仿宋_GB2312" w:eastAsia="仿宋_GB2312"/>
          <w:sz w:val="32"/>
          <w:szCs w:val="32"/>
        </w:rPr>
        <w:t>5-4黄阳司水厂湘江取水口河段</w:t>
      </w:r>
      <w:r>
        <w:rPr>
          <w:rFonts w:hint="eastAsia" w:ascii="仿宋_GB2312" w:eastAsia="仿宋_GB2312"/>
          <w:sz w:val="32"/>
          <w:szCs w:val="32"/>
          <w:lang w:val="en-GB"/>
        </w:rPr>
        <w:t>集中式生活饮用水水源地保护区拐点坐标一览表</w:t>
      </w:r>
    </w:p>
    <w:tbl>
      <w:tblPr>
        <w:tblStyle w:val="15"/>
        <w:tblW w:w="841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
        <w:gridCol w:w="850"/>
        <w:gridCol w:w="709"/>
        <w:gridCol w:w="2838"/>
        <w:gridCol w:w="752"/>
        <w:gridCol w:w="28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8" w:type="dxa"/>
            <w:gridSpan w:val="2"/>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名称</w:t>
            </w:r>
          </w:p>
        </w:tc>
        <w:tc>
          <w:tcPr>
            <w:tcW w:w="709"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序号</w:t>
            </w:r>
          </w:p>
        </w:tc>
        <w:tc>
          <w:tcPr>
            <w:tcW w:w="2838"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拐点坐标</w:t>
            </w:r>
          </w:p>
        </w:tc>
        <w:tc>
          <w:tcPr>
            <w:tcW w:w="752"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序号</w:t>
            </w:r>
          </w:p>
        </w:tc>
        <w:tc>
          <w:tcPr>
            <w:tcW w:w="2838"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拐点坐标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78" w:type="dxa"/>
            <w:gridSpan w:val="2"/>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取水口</w:t>
            </w:r>
          </w:p>
        </w:tc>
        <w:tc>
          <w:tcPr>
            <w:tcW w:w="709" w:type="dxa"/>
            <w:vAlign w:val="center"/>
          </w:tcPr>
          <w:p>
            <w:pPr>
              <w:adjustRightInd w:val="0"/>
              <w:snapToGrid w:val="0"/>
              <w:jc w:val="center"/>
              <w:rPr>
                <w:rStyle w:val="41"/>
                <w:rFonts w:ascii="仿宋_GB2312" w:eastAsia="仿宋_GB2312"/>
                <w:sz w:val="24"/>
                <w:szCs w:val="24"/>
              </w:rPr>
            </w:pPr>
          </w:p>
        </w:tc>
        <w:tc>
          <w:tcPr>
            <w:tcW w:w="2838" w:type="dxa"/>
            <w:vAlign w:val="center"/>
          </w:tcPr>
          <w:p>
            <w:pPr>
              <w:jc w:val="center"/>
              <w:rPr>
                <w:rStyle w:val="41"/>
                <w:rFonts w:ascii="仿宋_GB2312" w:eastAsia="仿宋_GB2312"/>
                <w:sz w:val="24"/>
                <w:szCs w:val="24"/>
              </w:rPr>
            </w:pPr>
            <w:r>
              <w:rPr>
                <w:rStyle w:val="41"/>
                <w:rFonts w:hint="eastAsia" w:ascii="仿宋_GB2312" w:eastAsia="仿宋_GB2312"/>
                <w:sz w:val="24"/>
                <w:szCs w:val="24"/>
              </w:rPr>
              <w:t>N26°35'10.91",E111°42'13.73"</w:t>
            </w:r>
          </w:p>
        </w:tc>
        <w:tc>
          <w:tcPr>
            <w:tcW w:w="752" w:type="dxa"/>
            <w:vAlign w:val="center"/>
          </w:tcPr>
          <w:p>
            <w:pPr>
              <w:adjustRightInd w:val="0"/>
              <w:snapToGrid w:val="0"/>
              <w:jc w:val="center"/>
              <w:rPr>
                <w:rStyle w:val="41"/>
                <w:rFonts w:ascii="仿宋_GB2312" w:eastAsia="仿宋_GB2312"/>
                <w:sz w:val="24"/>
                <w:szCs w:val="24"/>
              </w:rPr>
            </w:pPr>
          </w:p>
        </w:tc>
        <w:tc>
          <w:tcPr>
            <w:tcW w:w="2838" w:type="dxa"/>
            <w:vAlign w:val="center"/>
          </w:tcPr>
          <w:p>
            <w:pPr>
              <w:adjustRightInd w:val="0"/>
              <w:snapToGrid w:val="0"/>
              <w:jc w:val="center"/>
              <w:rPr>
                <w:rStyle w:val="41"/>
                <w:rFonts w:ascii="仿宋_GB2312"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8" w:type="dxa"/>
            <w:vMerge w:val="restart"/>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水域</w:t>
            </w:r>
          </w:p>
          <w:p>
            <w:pPr>
              <w:adjustRightInd w:val="0"/>
              <w:snapToGrid w:val="0"/>
              <w:jc w:val="center"/>
              <w:rPr>
                <w:rStyle w:val="41"/>
                <w:rFonts w:ascii="仿宋_GB2312" w:eastAsia="仿宋_GB2312"/>
                <w:sz w:val="24"/>
                <w:szCs w:val="24"/>
              </w:rPr>
            </w:pPr>
          </w:p>
        </w:tc>
        <w:tc>
          <w:tcPr>
            <w:tcW w:w="850" w:type="dxa"/>
            <w:vMerge w:val="restart"/>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一级保护区</w:t>
            </w:r>
          </w:p>
        </w:tc>
        <w:tc>
          <w:tcPr>
            <w:tcW w:w="709"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A1</w:t>
            </w:r>
          </w:p>
        </w:tc>
        <w:tc>
          <w:tcPr>
            <w:tcW w:w="2838" w:type="dxa"/>
            <w:vAlign w:val="center"/>
          </w:tcPr>
          <w:p>
            <w:pPr>
              <w:jc w:val="center"/>
              <w:rPr>
                <w:rStyle w:val="41"/>
                <w:rFonts w:ascii="仿宋_GB2312" w:eastAsia="仿宋_GB2312"/>
                <w:sz w:val="24"/>
                <w:szCs w:val="24"/>
              </w:rPr>
            </w:pPr>
            <w:r>
              <w:rPr>
                <w:rStyle w:val="41"/>
                <w:rFonts w:hint="eastAsia" w:ascii="仿宋_GB2312" w:eastAsia="仿宋_GB2312"/>
                <w:sz w:val="24"/>
                <w:szCs w:val="24"/>
              </w:rPr>
              <w:t>N26°34'42.67",E111°42'28.90"</w:t>
            </w:r>
          </w:p>
        </w:tc>
        <w:tc>
          <w:tcPr>
            <w:tcW w:w="752" w:type="dxa"/>
            <w:vAlign w:val="center"/>
          </w:tcPr>
          <w:p>
            <w:pPr>
              <w:jc w:val="center"/>
              <w:rPr>
                <w:rStyle w:val="41"/>
                <w:rFonts w:ascii="仿宋_GB2312" w:eastAsia="仿宋_GB2312"/>
                <w:sz w:val="24"/>
                <w:szCs w:val="24"/>
              </w:rPr>
            </w:pPr>
            <w:r>
              <w:rPr>
                <w:rStyle w:val="41"/>
                <w:rFonts w:hint="eastAsia" w:ascii="仿宋_GB2312" w:eastAsia="仿宋_GB2312"/>
                <w:sz w:val="24"/>
                <w:szCs w:val="24"/>
              </w:rPr>
              <w:t>A2</w:t>
            </w:r>
          </w:p>
        </w:tc>
        <w:tc>
          <w:tcPr>
            <w:tcW w:w="2838" w:type="dxa"/>
            <w:vAlign w:val="center"/>
          </w:tcPr>
          <w:p>
            <w:pPr>
              <w:jc w:val="center"/>
              <w:rPr>
                <w:rStyle w:val="41"/>
                <w:rFonts w:ascii="仿宋_GB2312" w:eastAsia="仿宋_GB2312"/>
                <w:sz w:val="24"/>
                <w:szCs w:val="24"/>
              </w:rPr>
            </w:pPr>
            <w:r>
              <w:rPr>
                <w:rStyle w:val="41"/>
                <w:rFonts w:hint="eastAsia" w:ascii="仿宋_GB2312" w:eastAsia="仿宋_GB2312"/>
                <w:sz w:val="24"/>
                <w:szCs w:val="24"/>
              </w:rPr>
              <w:t>N26°34'53.49",E111°42'52.77"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8" w:type="dxa"/>
            <w:vMerge w:val="continue"/>
            <w:vAlign w:val="center"/>
          </w:tcPr>
          <w:p>
            <w:pPr>
              <w:jc w:val="left"/>
              <w:rPr>
                <w:rStyle w:val="41"/>
                <w:rFonts w:ascii="仿宋_GB2312" w:eastAsia="仿宋_GB2312"/>
                <w:sz w:val="24"/>
                <w:szCs w:val="24"/>
              </w:rPr>
            </w:pPr>
          </w:p>
        </w:tc>
        <w:tc>
          <w:tcPr>
            <w:tcW w:w="850" w:type="dxa"/>
            <w:vMerge w:val="continue"/>
            <w:vAlign w:val="center"/>
          </w:tcPr>
          <w:p>
            <w:pPr>
              <w:jc w:val="left"/>
              <w:rPr>
                <w:rStyle w:val="41"/>
                <w:rFonts w:ascii="仿宋_GB2312" w:eastAsia="仿宋_GB2312"/>
                <w:sz w:val="24"/>
                <w:szCs w:val="24"/>
              </w:rPr>
            </w:pPr>
          </w:p>
        </w:tc>
        <w:tc>
          <w:tcPr>
            <w:tcW w:w="709"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A3</w:t>
            </w:r>
          </w:p>
        </w:tc>
        <w:tc>
          <w:tcPr>
            <w:tcW w:w="2838" w:type="dxa"/>
            <w:vAlign w:val="center"/>
          </w:tcPr>
          <w:p>
            <w:pPr>
              <w:jc w:val="center"/>
              <w:rPr>
                <w:rStyle w:val="41"/>
                <w:rFonts w:ascii="仿宋_GB2312" w:eastAsia="仿宋_GB2312"/>
                <w:sz w:val="24"/>
                <w:szCs w:val="24"/>
              </w:rPr>
            </w:pPr>
            <w:r>
              <w:rPr>
                <w:rStyle w:val="41"/>
                <w:rFonts w:hint="eastAsia" w:ascii="仿宋_GB2312" w:eastAsia="仿宋_GB2312"/>
                <w:sz w:val="24"/>
                <w:szCs w:val="24"/>
              </w:rPr>
              <w:t>N26°35'14.31"E111°42'12.24"</w:t>
            </w:r>
          </w:p>
        </w:tc>
        <w:tc>
          <w:tcPr>
            <w:tcW w:w="752" w:type="dxa"/>
            <w:vAlign w:val="center"/>
          </w:tcPr>
          <w:p>
            <w:pPr>
              <w:jc w:val="center"/>
              <w:rPr>
                <w:rStyle w:val="41"/>
                <w:rFonts w:ascii="仿宋_GB2312" w:eastAsia="仿宋_GB2312"/>
                <w:sz w:val="24"/>
                <w:szCs w:val="24"/>
              </w:rPr>
            </w:pPr>
            <w:r>
              <w:rPr>
                <w:rStyle w:val="41"/>
                <w:rFonts w:hint="eastAsia" w:ascii="仿宋_GB2312" w:eastAsia="仿宋_GB2312"/>
                <w:sz w:val="24"/>
                <w:szCs w:val="24"/>
              </w:rPr>
              <w:t>A4</w:t>
            </w:r>
          </w:p>
        </w:tc>
        <w:tc>
          <w:tcPr>
            <w:tcW w:w="2838" w:type="dxa"/>
            <w:vAlign w:val="center"/>
          </w:tcPr>
          <w:p>
            <w:pPr>
              <w:jc w:val="center"/>
              <w:rPr>
                <w:rStyle w:val="41"/>
                <w:rFonts w:ascii="仿宋_GB2312" w:eastAsia="仿宋_GB2312"/>
                <w:sz w:val="24"/>
                <w:szCs w:val="24"/>
              </w:rPr>
            </w:pPr>
            <w:r>
              <w:rPr>
                <w:rStyle w:val="41"/>
                <w:rFonts w:hint="eastAsia" w:ascii="仿宋_GB2312" w:eastAsia="仿宋_GB2312"/>
                <w:sz w:val="24"/>
                <w:szCs w:val="24"/>
              </w:rPr>
              <w:t>N26°35'14.48",E111°42'30.03"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8" w:type="dxa"/>
            <w:vMerge w:val="continue"/>
            <w:vAlign w:val="center"/>
          </w:tcPr>
          <w:p>
            <w:pPr>
              <w:jc w:val="left"/>
              <w:rPr>
                <w:rStyle w:val="41"/>
                <w:rFonts w:ascii="仿宋_GB2312" w:eastAsia="仿宋_GB2312"/>
                <w:sz w:val="24"/>
                <w:szCs w:val="24"/>
              </w:rPr>
            </w:pPr>
          </w:p>
        </w:tc>
        <w:tc>
          <w:tcPr>
            <w:tcW w:w="850" w:type="dxa"/>
            <w:vMerge w:val="restart"/>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二级保护区</w:t>
            </w:r>
          </w:p>
        </w:tc>
        <w:tc>
          <w:tcPr>
            <w:tcW w:w="709"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C1</w:t>
            </w:r>
          </w:p>
        </w:tc>
        <w:tc>
          <w:tcPr>
            <w:tcW w:w="2838" w:type="dxa"/>
            <w:vAlign w:val="center"/>
          </w:tcPr>
          <w:p>
            <w:pPr>
              <w:jc w:val="center"/>
              <w:rPr>
                <w:rStyle w:val="41"/>
                <w:rFonts w:ascii="仿宋_GB2312" w:eastAsia="仿宋_GB2312"/>
                <w:sz w:val="24"/>
                <w:szCs w:val="24"/>
              </w:rPr>
            </w:pPr>
            <w:r>
              <w:rPr>
                <w:rStyle w:val="41"/>
                <w:rFonts w:hint="eastAsia" w:ascii="仿宋_GB2312" w:eastAsia="仿宋_GB2312"/>
                <w:sz w:val="24"/>
                <w:szCs w:val="24"/>
              </w:rPr>
              <w:t>N26°34'23.71",E111°43'37.83"</w:t>
            </w:r>
          </w:p>
        </w:tc>
        <w:tc>
          <w:tcPr>
            <w:tcW w:w="752" w:type="dxa"/>
            <w:vAlign w:val="center"/>
          </w:tcPr>
          <w:p>
            <w:pPr>
              <w:jc w:val="center"/>
              <w:rPr>
                <w:rStyle w:val="41"/>
                <w:rFonts w:ascii="仿宋_GB2312" w:eastAsia="仿宋_GB2312"/>
                <w:sz w:val="24"/>
                <w:szCs w:val="24"/>
              </w:rPr>
            </w:pPr>
            <w:r>
              <w:rPr>
                <w:rStyle w:val="41"/>
                <w:rFonts w:hint="eastAsia" w:ascii="仿宋_GB2312" w:eastAsia="仿宋_GB2312"/>
                <w:sz w:val="24"/>
                <w:szCs w:val="24"/>
              </w:rPr>
              <w:t>C2</w:t>
            </w:r>
          </w:p>
        </w:tc>
        <w:tc>
          <w:tcPr>
            <w:tcW w:w="2838" w:type="dxa"/>
            <w:vAlign w:val="center"/>
          </w:tcPr>
          <w:p>
            <w:pPr>
              <w:jc w:val="center"/>
              <w:rPr>
                <w:rStyle w:val="41"/>
                <w:rFonts w:ascii="仿宋_GB2312" w:eastAsia="仿宋_GB2312"/>
                <w:sz w:val="24"/>
                <w:szCs w:val="24"/>
              </w:rPr>
            </w:pPr>
            <w:r>
              <w:rPr>
                <w:rStyle w:val="41"/>
                <w:rFonts w:hint="eastAsia" w:ascii="仿宋_GB2312" w:eastAsia="仿宋_GB2312"/>
                <w:sz w:val="24"/>
                <w:szCs w:val="24"/>
              </w:rPr>
              <w:t>N26°34'24.60",E111°43'52.93"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8" w:type="dxa"/>
            <w:vMerge w:val="continue"/>
            <w:vAlign w:val="center"/>
          </w:tcPr>
          <w:p>
            <w:pPr>
              <w:jc w:val="left"/>
              <w:rPr>
                <w:rStyle w:val="41"/>
                <w:rFonts w:ascii="仿宋_GB2312" w:eastAsia="仿宋_GB2312"/>
                <w:sz w:val="24"/>
                <w:szCs w:val="24"/>
              </w:rPr>
            </w:pPr>
          </w:p>
        </w:tc>
        <w:tc>
          <w:tcPr>
            <w:tcW w:w="850" w:type="dxa"/>
            <w:vMerge w:val="continue"/>
            <w:vAlign w:val="center"/>
          </w:tcPr>
          <w:p>
            <w:pPr>
              <w:jc w:val="left"/>
              <w:rPr>
                <w:rStyle w:val="41"/>
                <w:rFonts w:ascii="仿宋_GB2312" w:eastAsia="仿宋_GB2312"/>
                <w:sz w:val="24"/>
                <w:szCs w:val="24"/>
              </w:rPr>
            </w:pPr>
          </w:p>
        </w:tc>
        <w:tc>
          <w:tcPr>
            <w:tcW w:w="709"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C3</w:t>
            </w:r>
          </w:p>
        </w:tc>
        <w:tc>
          <w:tcPr>
            <w:tcW w:w="2838" w:type="dxa"/>
            <w:vAlign w:val="center"/>
          </w:tcPr>
          <w:p>
            <w:pPr>
              <w:jc w:val="center"/>
              <w:rPr>
                <w:rStyle w:val="41"/>
                <w:rFonts w:ascii="仿宋_GB2312" w:eastAsia="仿宋_GB2312"/>
                <w:sz w:val="24"/>
                <w:szCs w:val="24"/>
              </w:rPr>
            </w:pPr>
            <w:r>
              <w:rPr>
                <w:rStyle w:val="41"/>
                <w:rFonts w:hint="eastAsia" w:ascii="仿宋_GB2312" w:eastAsia="仿宋_GB2312"/>
                <w:sz w:val="24"/>
                <w:szCs w:val="24"/>
              </w:rPr>
              <w:t>N26°35'21.26",E111°42'13.66"</w:t>
            </w:r>
          </w:p>
        </w:tc>
        <w:tc>
          <w:tcPr>
            <w:tcW w:w="752" w:type="dxa"/>
            <w:vAlign w:val="center"/>
          </w:tcPr>
          <w:p>
            <w:pPr>
              <w:jc w:val="center"/>
              <w:rPr>
                <w:rStyle w:val="41"/>
                <w:rFonts w:ascii="仿宋_GB2312" w:eastAsia="仿宋_GB2312"/>
                <w:sz w:val="24"/>
                <w:szCs w:val="24"/>
              </w:rPr>
            </w:pPr>
            <w:r>
              <w:rPr>
                <w:rStyle w:val="41"/>
                <w:rFonts w:hint="eastAsia" w:ascii="仿宋_GB2312" w:eastAsia="仿宋_GB2312"/>
                <w:sz w:val="24"/>
                <w:szCs w:val="24"/>
              </w:rPr>
              <w:t>C4</w:t>
            </w:r>
          </w:p>
        </w:tc>
        <w:tc>
          <w:tcPr>
            <w:tcW w:w="2838" w:type="dxa"/>
            <w:vAlign w:val="center"/>
          </w:tcPr>
          <w:p>
            <w:pPr>
              <w:jc w:val="center"/>
              <w:rPr>
                <w:rStyle w:val="41"/>
                <w:rFonts w:ascii="仿宋_GB2312" w:eastAsia="仿宋_GB2312"/>
                <w:sz w:val="24"/>
                <w:szCs w:val="24"/>
              </w:rPr>
            </w:pPr>
            <w:r>
              <w:rPr>
                <w:rStyle w:val="41"/>
                <w:rFonts w:hint="eastAsia" w:ascii="仿宋_GB2312" w:eastAsia="仿宋_GB2312"/>
                <w:sz w:val="24"/>
                <w:szCs w:val="24"/>
              </w:rPr>
              <w:t>N26°35'20.70",E111°42'29.43"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8" w:type="dxa"/>
            <w:vMerge w:val="restart"/>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陆域</w:t>
            </w:r>
          </w:p>
        </w:tc>
        <w:tc>
          <w:tcPr>
            <w:tcW w:w="850" w:type="dxa"/>
            <w:vMerge w:val="restart"/>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一级保护区</w:t>
            </w:r>
          </w:p>
        </w:tc>
        <w:tc>
          <w:tcPr>
            <w:tcW w:w="709"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B1</w:t>
            </w:r>
          </w:p>
        </w:tc>
        <w:tc>
          <w:tcPr>
            <w:tcW w:w="2838" w:type="dxa"/>
            <w:vAlign w:val="center"/>
          </w:tcPr>
          <w:p>
            <w:pPr>
              <w:jc w:val="center"/>
              <w:rPr>
                <w:rStyle w:val="41"/>
                <w:rFonts w:ascii="仿宋_GB2312" w:eastAsia="仿宋_GB2312"/>
                <w:sz w:val="24"/>
                <w:szCs w:val="24"/>
              </w:rPr>
            </w:pPr>
            <w:r>
              <w:rPr>
                <w:rStyle w:val="41"/>
                <w:rFonts w:hint="eastAsia" w:ascii="仿宋_GB2312" w:eastAsia="仿宋_GB2312"/>
                <w:sz w:val="24"/>
                <w:szCs w:val="24"/>
              </w:rPr>
              <w:t>N26°34'42.29",E111°42'27.23"</w:t>
            </w:r>
          </w:p>
        </w:tc>
        <w:tc>
          <w:tcPr>
            <w:tcW w:w="752" w:type="dxa"/>
            <w:vAlign w:val="center"/>
          </w:tcPr>
          <w:p>
            <w:pPr>
              <w:jc w:val="center"/>
              <w:rPr>
                <w:rStyle w:val="41"/>
                <w:rFonts w:ascii="仿宋_GB2312" w:eastAsia="仿宋_GB2312"/>
                <w:sz w:val="24"/>
                <w:szCs w:val="24"/>
              </w:rPr>
            </w:pPr>
            <w:r>
              <w:rPr>
                <w:rStyle w:val="41"/>
                <w:rFonts w:hint="eastAsia" w:ascii="仿宋_GB2312" w:eastAsia="仿宋_GB2312"/>
                <w:sz w:val="24"/>
                <w:szCs w:val="24"/>
              </w:rPr>
              <w:t>B2</w:t>
            </w:r>
          </w:p>
        </w:tc>
        <w:tc>
          <w:tcPr>
            <w:tcW w:w="2838" w:type="dxa"/>
            <w:vAlign w:val="center"/>
          </w:tcPr>
          <w:p>
            <w:pPr>
              <w:jc w:val="center"/>
              <w:rPr>
                <w:rStyle w:val="41"/>
                <w:rFonts w:ascii="仿宋_GB2312" w:eastAsia="仿宋_GB2312"/>
                <w:sz w:val="24"/>
                <w:szCs w:val="24"/>
              </w:rPr>
            </w:pPr>
            <w:r>
              <w:rPr>
                <w:rStyle w:val="41"/>
                <w:rFonts w:hint="eastAsia" w:ascii="仿宋_GB2312" w:eastAsia="仿宋_GB2312"/>
                <w:sz w:val="24"/>
                <w:szCs w:val="24"/>
              </w:rPr>
              <w:t>N26°34'55.18",E111°42'53.44"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8" w:type="dxa"/>
            <w:vMerge w:val="continue"/>
            <w:vAlign w:val="center"/>
          </w:tcPr>
          <w:p>
            <w:pPr>
              <w:jc w:val="left"/>
              <w:rPr>
                <w:rStyle w:val="41"/>
                <w:rFonts w:ascii="仿宋_GB2312" w:eastAsia="仿宋_GB2312"/>
                <w:sz w:val="24"/>
                <w:szCs w:val="24"/>
              </w:rPr>
            </w:pPr>
          </w:p>
        </w:tc>
        <w:tc>
          <w:tcPr>
            <w:tcW w:w="850" w:type="dxa"/>
            <w:vMerge w:val="continue"/>
            <w:vAlign w:val="center"/>
          </w:tcPr>
          <w:p>
            <w:pPr>
              <w:jc w:val="left"/>
              <w:rPr>
                <w:rStyle w:val="41"/>
                <w:rFonts w:ascii="仿宋_GB2312" w:eastAsia="仿宋_GB2312"/>
                <w:sz w:val="24"/>
                <w:szCs w:val="24"/>
              </w:rPr>
            </w:pPr>
          </w:p>
        </w:tc>
        <w:tc>
          <w:tcPr>
            <w:tcW w:w="709"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B3</w:t>
            </w:r>
          </w:p>
        </w:tc>
        <w:tc>
          <w:tcPr>
            <w:tcW w:w="2838" w:type="dxa"/>
            <w:vAlign w:val="center"/>
          </w:tcPr>
          <w:p>
            <w:pPr>
              <w:jc w:val="center"/>
              <w:rPr>
                <w:rStyle w:val="41"/>
                <w:rFonts w:ascii="仿宋_GB2312" w:eastAsia="仿宋_GB2312"/>
                <w:sz w:val="24"/>
                <w:szCs w:val="24"/>
              </w:rPr>
            </w:pPr>
            <w:r>
              <w:rPr>
                <w:rStyle w:val="41"/>
                <w:rFonts w:hint="eastAsia" w:ascii="仿宋_GB2312" w:eastAsia="仿宋_GB2312"/>
                <w:sz w:val="24"/>
                <w:szCs w:val="24"/>
              </w:rPr>
              <w:t>N26°34'58.24",E111°42'21.32"</w:t>
            </w:r>
          </w:p>
        </w:tc>
        <w:tc>
          <w:tcPr>
            <w:tcW w:w="752" w:type="dxa"/>
            <w:vAlign w:val="center"/>
          </w:tcPr>
          <w:p>
            <w:pPr>
              <w:jc w:val="center"/>
              <w:rPr>
                <w:rStyle w:val="41"/>
                <w:rFonts w:ascii="仿宋_GB2312" w:eastAsia="仿宋_GB2312"/>
                <w:sz w:val="24"/>
                <w:szCs w:val="24"/>
              </w:rPr>
            </w:pPr>
            <w:r>
              <w:rPr>
                <w:rStyle w:val="41"/>
                <w:rFonts w:hint="eastAsia" w:ascii="仿宋_GB2312" w:eastAsia="仿宋_GB2312"/>
                <w:sz w:val="24"/>
                <w:szCs w:val="24"/>
              </w:rPr>
              <w:t>B4</w:t>
            </w:r>
          </w:p>
        </w:tc>
        <w:tc>
          <w:tcPr>
            <w:tcW w:w="2838" w:type="dxa"/>
            <w:vAlign w:val="center"/>
          </w:tcPr>
          <w:p>
            <w:pPr>
              <w:jc w:val="center"/>
              <w:rPr>
                <w:rStyle w:val="41"/>
                <w:rFonts w:ascii="仿宋_GB2312" w:eastAsia="仿宋_GB2312"/>
                <w:sz w:val="24"/>
                <w:szCs w:val="24"/>
              </w:rPr>
            </w:pPr>
            <w:r>
              <w:rPr>
                <w:rStyle w:val="41"/>
                <w:rFonts w:hint="eastAsia" w:ascii="仿宋_GB2312" w:eastAsia="仿宋_GB2312"/>
                <w:sz w:val="24"/>
                <w:szCs w:val="24"/>
              </w:rPr>
              <w:t>N26°34'58.48",E111°42'39.98"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8" w:type="dxa"/>
            <w:vMerge w:val="continue"/>
            <w:vAlign w:val="center"/>
          </w:tcPr>
          <w:p>
            <w:pPr>
              <w:jc w:val="left"/>
              <w:rPr>
                <w:rStyle w:val="41"/>
                <w:rFonts w:ascii="仿宋_GB2312" w:eastAsia="仿宋_GB2312"/>
                <w:sz w:val="24"/>
                <w:szCs w:val="24"/>
              </w:rPr>
            </w:pPr>
          </w:p>
        </w:tc>
        <w:tc>
          <w:tcPr>
            <w:tcW w:w="850" w:type="dxa"/>
            <w:vMerge w:val="continue"/>
            <w:vAlign w:val="center"/>
          </w:tcPr>
          <w:p>
            <w:pPr>
              <w:jc w:val="left"/>
              <w:rPr>
                <w:rStyle w:val="41"/>
                <w:rFonts w:ascii="仿宋_GB2312" w:eastAsia="仿宋_GB2312"/>
                <w:sz w:val="24"/>
                <w:szCs w:val="24"/>
              </w:rPr>
            </w:pPr>
          </w:p>
        </w:tc>
        <w:tc>
          <w:tcPr>
            <w:tcW w:w="709"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B5</w:t>
            </w:r>
          </w:p>
        </w:tc>
        <w:tc>
          <w:tcPr>
            <w:tcW w:w="2838" w:type="dxa"/>
            <w:vAlign w:val="center"/>
          </w:tcPr>
          <w:p>
            <w:pPr>
              <w:jc w:val="center"/>
              <w:rPr>
                <w:rStyle w:val="41"/>
                <w:rFonts w:ascii="仿宋_GB2312" w:eastAsia="仿宋_GB2312"/>
                <w:sz w:val="24"/>
                <w:szCs w:val="24"/>
              </w:rPr>
            </w:pPr>
            <w:r>
              <w:rPr>
                <w:rStyle w:val="41"/>
                <w:rFonts w:hint="eastAsia" w:ascii="仿宋_GB2312" w:eastAsia="仿宋_GB2312"/>
                <w:sz w:val="24"/>
                <w:szCs w:val="24"/>
              </w:rPr>
              <w:t>N26°35'14.39",E111°42'10.34"</w:t>
            </w:r>
          </w:p>
        </w:tc>
        <w:tc>
          <w:tcPr>
            <w:tcW w:w="752" w:type="dxa"/>
            <w:vAlign w:val="center"/>
          </w:tcPr>
          <w:p>
            <w:pPr>
              <w:jc w:val="center"/>
              <w:rPr>
                <w:rStyle w:val="41"/>
                <w:rFonts w:ascii="仿宋_GB2312" w:eastAsia="仿宋_GB2312"/>
                <w:sz w:val="24"/>
                <w:szCs w:val="24"/>
              </w:rPr>
            </w:pPr>
            <w:r>
              <w:rPr>
                <w:rStyle w:val="41"/>
                <w:rFonts w:hint="eastAsia" w:ascii="仿宋_GB2312" w:eastAsia="仿宋_GB2312"/>
                <w:sz w:val="24"/>
                <w:szCs w:val="24"/>
              </w:rPr>
              <w:t>B6</w:t>
            </w:r>
          </w:p>
        </w:tc>
        <w:tc>
          <w:tcPr>
            <w:tcW w:w="2838" w:type="dxa"/>
            <w:vAlign w:val="center"/>
          </w:tcPr>
          <w:p>
            <w:pPr>
              <w:jc w:val="center"/>
              <w:rPr>
                <w:rStyle w:val="41"/>
                <w:rFonts w:ascii="仿宋_GB2312" w:eastAsia="仿宋_GB2312"/>
                <w:sz w:val="24"/>
                <w:szCs w:val="24"/>
              </w:rPr>
            </w:pPr>
            <w:r>
              <w:rPr>
                <w:rStyle w:val="41"/>
                <w:rFonts w:hint="eastAsia" w:ascii="仿宋_GB2312" w:eastAsia="仿宋_GB2312"/>
                <w:sz w:val="24"/>
                <w:szCs w:val="24"/>
              </w:rPr>
              <w:t>N26°35'14.51",E111°42'31.89"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8" w:type="dxa"/>
            <w:vMerge w:val="continue"/>
            <w:vAlign w:val="center"/>
          </w:tcPr>
          <w:p>
            <w:pPr>
              <w:jc w:val="left"/>
              <w:rPr>
                <w:rStyle w:val="41"/>
                <w:rFonts w:ascii="仿宋_GB2312" w:eastAsia="仿宋_GB2312"/>
                <w:sz w:val="24"/>
                <w:szCs w:val="24"/>
              </w:rPr>
            </w:pPr>
          </w:p>
        </w:tc>
        <w:tc>
          <w:tcPr>
            <w:tcW w:w="850" w:type="dxa"/>
            <w:vMerge w:val="restart"/>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二级保护区</w:t>
            </w:r>
          </w:p>
        </w:tc>
        <w:tc>
          <w:tcPr>
            <w:tcW w:w="709"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D1</w:t>
            </w:r>
          </w:p>
        </w:tc>
        <w:tc>
          <w:tcPr>
            <w:tcW w:w="2838" w:type="dxa"/>
            <w:vAlign w:val="center"/>
          </w:tcPr>
          <w:p>
            <w:pPr>
              <w:jc w:val="center"/>
              <w:rPr>
                <w:rStyle w:val="41"/>
                <w:rFonts w:ascii="仿宋_GB2312" w:eastAsia="仿宋_GB2312"/>
                <w:sz w:val="24"/>
                <w:szCs w:val="24"/>
              </w:rPr>
            </w:pPr>
            <w:r>
              <w:rPr>
                <w:rStyle w:val="41"/>
                <w:rFonts w:hint="eastAsia" w:ascii="仿宋_GB2312" w:eastAsia="仿宋_GB2312"/>
                <w:sz w:val="24"/>
                <w:szCs w:val="24"/>
              </w:rPr>
              <w:t>N26°34'9.23",E111°43'40.40"</w:t>
            </w:r>
          </w:p>
        </w:tc>
        <w:tc>
          <w:tcPr>
            <w:tcW w:w="752" w:type="dxa"/>
            <w:vAlign w:val="center"/>
          </w:tcPr>
          <w:p>
            <w:pPr>
              <w:jc w:val="center"/>
              <w:rPr>
                <w:rStyle w:val="41"/>
                <w:rFonts w:ascii="仿宋_GB2312" w:eastAsia="仿宋_GB2312"/>
                <w:sz w:val="24"/>
                <w:szCs w:val="24"/>
              </w:rPr>
            </w:pPr>
            <w:r>
              <w:rPr>
                <w:rStyle w:val="41"/>
                <w:rFonts w:hint="eastAsia" w:ascii="仿宋_GB2312" w:eastAsia="仿宋_GB2312"/>
                <w:sz w:val="24"/>
                <w:szCs w:val="24"/>
              </w:rPr>
              <w:t>D2</w:t>
            </w:r>
          </w:p>
        </w:tc>
        <w:tc>
          <w:tcPr>
            <w:tcW w:w="2838" w:type="dxa"/>
            <w:vAlign w:val="center"/>
          </w:tcPr>
          <w:p>
            <w:pPr>
              <w:jc w:val="center"/>
              <w:rPr>
                <w:rStyle w:val="41"/>
                <w:rFonts w:ascii="仿宋_GB2312" w:eastAsia="仿宋_GB2312"/>
                <w:sz w:val="24"/>
                <w:szCs w:val="24"/>
              </w:rPr>
            </w:pPr>
            <w:r>
              <w:rPr>
                <w:rStyle w:val="41"/>
                <w:rFonts w:hint="eastAsia" w:ascii="仿宋_GB2312" w:eastAsia="仿宋_GB2312"/>
                <w:sz w:val="24"/>
                <w:szCs w:val="24"/>
              </w:rPr>
              <w:t>N26°34'24.39",E111°43'59.22"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8" w:type="dxa"/>
            <w:vMerge w:val="continue"/>
            <w:vAlign w:val="center"/>
          </w:tcPr>
          <w:p>
            <w:pPr>
              <w:jc w:val="left"/>
              <w:rPr>
                <w:rStyle w:val="41"/>
                <w:rFonts w:ascii="仿宋_GB2312" w:eastAsia="仿宋_GB2312"/>
                <w:sz w:val="24"/>
                <w:szCs w:val="24"/>
              </w:rPr>
            </w:pPr>
          </w:p>
        </w:tc>
        <w:tc>
          <w:tcPr>
            <w:tcW w:w="850" w:type="dxa"/>
            <w:vMerge w:val="continue"/>
            <w:vAlign w:val="center"/>
          </w:tcPr>
          <w:p>
            <w:pPr>
              <w:jc w:val="left"/>
              <w:rPr>
                <w:rStyle w:val="41"/>
                <w:rFonts w:ascii="仿宋_GB2312" w:eastAsia="仿宋_GB2312"/>
                <w:sz w:val="24"/>
                <w:szCs w:val="24"/>
              </w:rPr>
            </w:pPr>
          </w:p>
        </w:tc>
        <w:tc>
          <w:tcPr>
            <w:tcW w:w="709"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D3</w:t>
            </w:r>
          </w:p>
        </w:tc>
        <w:tc>
          <w:tcPr>
            <w:tcW w:w="2838" w:type="dxa"/>
            <w:vAlign w:val="center"/>
          </w:tcPr>
          <w:p>
            <w:pPr>
              <w:jc w:val="center"/>
              <w:rPr>
                <w:rStyle w:val="41"/>
                <w:rFonts w:ascii="仿宋_GB2312" w:eastAsia="仿宋_GB2312"/>
                <w:sz w:val="24"/>
                <w:szCs w:val="24"/>
              </w:rPr>
            </w:pPr>
            <w:r>
              <w:rPr>
                <w:rStyle w:val="41"/>
                <w:rFonts w:hint="eastAsia" w:ascii="仿宋_GB2312" w:eastAsia="仿宋_GB2312"/>
                <w:sz w:val="24"/>
                <w:szCs w:val="24"/>
              </w:rPr>
              <w:t>N26°34'15.10",E111°42'45.12"</w:t>
            </w:r>
          </w:p>
        </w:tc>
        <w:tc>
          <w:tcPr>
            <w:tcW w:w="752" w:type="dxa"/>
            <w:vAlign w:val="center"/>
          </w:tcPr>
          <w:p>
            <w:pPr>
              <w:jc w:val="center"/>
              <w:rPr>
                <w:rStyle w:val="41"/>
                <w:rFonts w:ascii="仿宋_GB2312" w:eastAsia="仿宋_GB2312"/>
                <w:sz w:val="24"/>
                <w:szCs w:val="24"/>
              </w:rPr>
            </w:pPr>
            <w:r>
              <w:rPr>
                <w:rStyle w:val="41"/>
                <w:rFonts w:hint="eastAsia" w:ascii="仿宋_GB2312" w:eastAsia="仿宋_GB2312"/>
                <w:sz w:val="24"/>
                <w:szCs w:val="24"/>
              </w:rPr>
              <w:t>D4</w:t>
            </w:r>
          </w:p>
        </w:tc>
        <w:tc>
          <w:tcPr>
            <w:tcW w:w="2838" w:type="dxa"/>
            <w:vAlign w:val="center"/>
          </w:tcPr>
          <w:p>
            <w:pPr>
              <w:jc w:val="center"/>
              <w:rPr>
                <w:rStyle w:val="41"/>
                <w:rFonts w:ascii="仿宋_GB2312" w:eastAsia="仿宋_GB2312"/>
                <w:sz w:val="24"/>
                <w:szCs w:val="24"/>
              </w:rPr>
            </w:pPr>
            <w:r>
              <w:rPr>
                <w:rStyle w:val="41"/>
                <w:rFonts w:hint="eastAsia" w:ascii="仿宋_GB2312" w:eastAsia="仿宋_GB2312"/>
                <w:sz w:val="24"/>
                <w:szCs w:val="24"/>
              </w:rPr>
              <w:t>N26°34'58.69",E111°43'23.05"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28" w:type="dxa"/>
            <w:vMerge w:val="continue"/>
            <w:vAlign w:val="center"/>
          </w:tcPr>
          <w:p>
            <w:pPr>
              <w:jc w:val="left"/>
              <w:rPr>
                <w:rStyle w:val="41"/>
                <w:rFonts w:ascii="仿宋_GB2312" w:eastAsia="仿宋_GB2312"/>
                <w:sz w:val="24"/>
                <w:szCs w:val="24"/>
              </w:rPr>
            </w:pPr>
          </w:p>
        </w:tc>
        <w:tc>
          <w:tcPr>
            <w:tcW w:w="850" w:type="dxa"/>
            <w:vMerge w:val="continue"/>
            <w:vAlign w:val="center"/>
          </w:tcPr>
          <w:p>
            <w:pPr>
              <w:jc w:val="left"/>
              <w:rPr>
                <w:rStyle w:val="41"/>
                <w:rFonts w:ascii="仿宋_GB2312" w:eastAsia="仿宋_GB2312"/>
                <w:sz w:val="24"/>
                <w:szCs w:val="24"/>
              </w:rPr>
            </w:pPr>
          </w:p>
        </w:tc>
        <w:tc>
          <w:tcPr>
            <w:tcW w:w="709"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D5</w:t>
            </w:r>
          </w:p>
        </w:tc>
        <w:tc>
          <w:tcPr>
            <w:tcW w:w="2838" w:type="dxa"/>
            <w:vAlign w:val="center"/>
          </w:tcPr>
          <w:p>
            <w:pPr>
              <w:jc w:val="center"/>
              <w:rPr>
                <w:rStyle w:val="41"/>
                <w:rFonts w:ascii="仿宋_GB2312" w:eastAsia="仿宋_GB2312"/>
                <w:sz w:val="24"/>
                <w:szCs w:val="24"/>
              </w:rPr>
            </w:pPr>
            <w:r>
              <w:rPr>
                <w:rStyle w:val="41"/>
                <w:rFonts w:hint="eastAsia" w:ascii="仿宋_GB2312" w:eastAsia="仿宋_GB2312"/>
                <w:sz w:val="24"/>
                <w:szCs w:val="24"/>
              </w:rPr>
              <w:t>N26°35'21.61",E111°42'1.50"</w:t>
            </w:r>
          </w:p>
        </w:tc>
        <w:tc>
          <w:tcPr>
            <w:tcW w:w="752" w:type="dxa"/>
            <w:vAlign w:val="center"/>
          </w:tcPr>
          <w:p>
            <w:pPr>
              <w:jc w:val="center"/>
              <w:rPr>
                <w:rStyle w:val="41"/>
                <w:rFonts w:ascii="仿宋_GB2312" w:eastAsia="仿宋_GB2312"/>
                <w:sz w:val="24"/>
                <w:szCs w:val="24"/>
              </w:rPr>
            </w:pPr>
            <w:r>
              <w:rPr>
                <w:rStyle w:val="41"/>
                <w:rFonts w:hint="eastAsia" w:ascii="仿宋_GB2312" w:eastAsia="仿宋_GB2312"/>
                <w:sz w:val="24"/>
                <w:szCs w:val="24"/>
              </w:rPr>
              <w:t>D6</w:t>
            </w:r>
          </w:p>
        </w:tc>
        <w:tc>
          <w:tcPr>
            <w:tcW w:w="2838" w:type="dxa"/>
            <w:vAlign w:val="center"/>
          </w:tcPr>
          <w:p>
            <w:pPr>
              <w:jc w:val="center"/>
              <w:rPr>
                <w:rStyle w:val="41"/>
                <w:rFonts w:ascii="仿宋_GB2312" w:eastAsia="仿宋_GB2312"/>
                <w:sz w:val="24"/>
                <w:szCs w:val="24"/>
              </w:rPr>
            </w:pPr>
            <w:r>
              <w:rPr>
                <w:rStyle w:val="41"/>
                <w:rFonts w:hint="eastAsia" w:ascii="仿宋_GB2312" w:eastAsia="仿宋_GB2312"/>
                <w:sz w:val="24"/>
                <w:szCs w:val="24"/>
              </w:rPr>
              <w:t>N26°35'20.57",E111°42'48.14"</w:t>
            </w:r>
          </w:p>
        </w:tc>
      </w:tr>
    </w:tbl>
    <w:p>
      <w:pPr>
        <w:pStyle w:val="38"/>
        <w:widowControl w:val="0"/>
        <w:spacing w:line="640" w:lineRule="exact"/>
        <w:rPr>
          <w:rFonts w:ascii="仿宋_GB2312" w:eastAsia="仿宋_GB2312"/>
          <w:sz w:val="32"/>
          <w:szCs w:val="32"/>
          <w:lang w:val="en-GB"/>
        </w:rPr>
      </w:pP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（2）马坪水厂芦洪江取水口河段饮用水水源保护区</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根据《永州市冷水滩区马坪水厂芦洪江取水口河段饮用水水源保护区划定技术报告》，</w:t>
      </w:r>
      <w:r>
        <w:rPr>
          <w:rFonts w:hint="eastAsia" w:ascii="仿宋_GB2312" w:eastAsia="仿宋_GB2312" w:cs="Times New Roman"/>
          <w:sz w:val="32"/>
          <w:szCs w:val="32"/>
        </w:rPr>
        <w:t>马坪水厂芦洪江取水口河段饮用水水源保护区总面积1.630km</w:t>
      </w:r>
      <w:r>
        <w:rPr>
          <w:rFonts w:hint="eastAsia" w:ascii="仿宋_GB2312" w:eastAsia="仿宋_GB2312" w:cs="Times New Roman"/>
          <w:sz w:val="32"/>
          <w:szCs w:val="32"/>
          <w:vertAlign w:val="superscript"/>
        </w:rPr>
        <w:t>2</w:t>
      </w:r>
      <w:r>
        <w:rPr>
          <w:rFonts w:hint="eastAsia" w:ascii="仿宋_GB2312" w:eastAsia="仿宋_GB2312" w:cs="Times New Roman"/>
          <w:sz w:val="32"/>
          <w:szCs w:val="32"/>
        </w:rPr>
        <w:t>，其中：一级保护区面积0.190km</w:t>
      </w:r>
      <w:r>
        <w:rPr>
          <w:rFonts w:hint="eastAsia" w:ascii="仿宋_GB2312" w:eastAsia="仿宋_GB2312" w:cs="Times New Roman"/>
          <w:sz w:val="32"/>
          <w:szCs w:val="32"/>
          <w:vertAlign w:val="superscript"/>
        </w:rPr>
        <w:t>2</w:t>
      </w:r>
      <w:r>
        <w:rPr>
          <w:rFonts w:hint="eastAsia" w:ascii="仿宋_GB2312" w:eastAsia="仿宋_GB2312" w:cs="Times New Roman"/>
          <w:sz w:val="32"/>
          <w:szCs w:val="32"/>
        </w:rPr>
        <w:t>（水域面积0.043km</w:t>
      </w:r>
      <w:r>
        <w:rPr>
          <w:rFonts w:hint="eastAsia" w:ascii="仿宋_GB2312" w:eastAsia="仿宋_GB2312" w:cs="Times New Roman"/>
          <w:sz w:val="32"/>
          <w:szCs w:val="32"/>
          <w:vertAlign w:val="superscript"/>
        </w:rPr>
        <w:t>2</w:t>
      </w:r>
      <w:r>
        <w:rPr>
          <w:rFonts w:hint="eastAsia" w:ascii="仿宋_GB2312" w:eastAsia="仿宋_GB2312" w:cs="Times New Roman"/>
          <w:sz w:val="32"/>
          <w:szCs w:val="32"/>
        </w:rPr>
        <w:t>，陆域面积0.147km</w:t>
      </w:r>
      <w:r>
        <w:rPr>
          <w:rFonts w:hint="eastAsia" w:ascii="仿宋_GB2312" w:eastAsia="仿宋_GB2312" w:cs="Times New Roman"/>
          <w:sz w:val="32"/>
          <w:szCs w:val="32"/>
          <w:vertAlign w:val="superscript"/>
        </w:rPr>
        <w:t>2</w:t>
      </w:r>
      <w:r>
        <w:rPr>
          <w:rFonts w:hint="eastAsia" w:ascii="仿宋_GB2312" w:eastAsia="仿宋_GB2312" w:cs="Times New Roman"/>
          <w:sz w:val="32"/>
          <w:szCs w:val="32"/>
        </w:rPr>
        <w:t>），二级保护区面积1.440km</w:t>
      </w:r>
      <w:r>
        <w:rPr>
          <w:rFonts w:hint="eastAsia" w:ascii="仿宋_GB2312" w:eastAsia="仿宋_GB2312" w:cs="Times New Roman"/>
          <w:sz w:val="32"/>
          <w:szCs w:val="32"/>
          <w:vertAlign w:val="superscript"/>
        </w:rPr>
        <w:t>2</w:t>
      </w:r>
      <w:r>
        <w:rPr>
          <w:rFonts w:hint="eastAsia" w:ascii="仿宋_GB2312" w:eastAsia="仿宋_GB2312" w:cs="Times New Roman"/>
          <w:sz w:val="32"/>
          <w:szCs w:val="32"/>
        </w:rPr>
        <w:t>（水域面积0.120km</w:t>
      </w:r>
      <w:r>
        <w:rPr>
          <w:rFonts w:hint="eastAsia" w:ascii="仿宋_GB2312" w:eastAsia="仿宋_GB2312" w:cs="Times New Roman"/>
          <w:sz w:val="32"/>
          <w:szCs w:val="32"/>
          <w:vertAlign w:val="superscript"/>
        </w:rPr>
        <w:t>2</w:t>
      </w:r>
      <w:r>
        <w:rPr>
          <w:rFonts w:hint="eastAsia" w:ascii="仿宋_GB2312" w:eastAsia="仿宋_GB2312" w:cs="Times New Roman"/>
          <w:sz w:val="32"/>
          <w:szCs w:val="32"/>
        </w:rPr>
        <w:t>，陆域面积1.320km</w:t>
      </w:r>
      <w:r>
        <w:rPr>
          <w:rFonts w:hint="eastAsia" w:ascii="仿宋_GB2312" w:eastAsia="仿宋_GB2312" w:cs="Times New Roman"/>
          <w:sz w:val="32"/>
          <w:szCs w:val="32"/>
          <w:vertAlign w:val="superscript"/>
        </w:rPr>
        <w:t>2</w:t>
      </w:r>
      <w:r>
        <w:rPr>
          <w:rFonts w:hint="eastAsia" w:ascii="仿宋_GB2312" w:eastAsia="仿宋_GB2312" w:cs="Times New Roman"/>
          <w:sz w:val="32"/>
          <w:szCs w:val="32"/>
        </w:rPr>
        <w:t>），不设准保护区。饮用水水源保护区涉及的行政区划主要为：马坪开发区集镇的龙家岭村，珊瑚乡的水汲江村、车游村。</w:t>
      </w:r>
    </w:p>
    <w:p>
      <w:pPr>
        <w:pStyle w:val="25"/>
        <w:widowControl w:val="0"/>
        <w:spacing w:line="640" w:lineRule="exact"/>
        <w:ind w:firstLine="640"/>
        <w:rPr>
          <w:rFonts w:ascii="仿宋_GB2312" w:eastAsia="仿宋_GB2312" w:cs="Times New Roman"/>
          <w:sz w:val="32"/>
          <w:szCs w:val="32"/>
          <w:lang w:val="en-GB"/>
        </w:rPr>
      </w:pPr>
      <w:r>
        <w:rPr>
          <w:rFonts w:hint="eastAsia" w:ascii="仿宋_GB2312" w:eastAsia="仿宋_GB2312" w:cs="Times New Roman"/>
          <w:sz w:val="32"/>
          <w:szCs w:val="32"/>
          <w:lang w:val="en-GB"/>
        </w:rPr>
        <w:t>饮用水水源地保护区的范围见表</w:t>
      </w:r>
      <w:r>
        <w:rPr>
          <w:rFonts w:hint="eastAsia" w:ascii="仿宋_GB2312" w:eastAsia="仿宋_GB2312" w:cs="Times New Roman"/>
          <w:sz w:val="32"/>
          <w:szCs w:val="32"/>
        </w:rPr>
        <w:t>5-5</w:t>
      </w:r>
      <w:r>
        <w:rPr>
          <w:rFonts w:hint="eastAsia" w:ascii="仿宋_GB2312" w:eastAsia="仿宋_GB2312" w:cs="Times New Roman"/>
          <w:sz w:val="32"/>
          <w:szCs w:val="32"/>
          <w:lang w:val="en-GB"/>
        </w:rPr>
        <w:t>、表</w:t>
      </w:r>
      <w:r>
        <w:rPr>
          <w:rFonts w:hint="eastAsia" w:ascii="仿宋_GB2312" w:eastAsia="仿宋_GB2312" w:cs="Times New Roman"/>
          <w:sz w:val="32"/>
          <w:szCs w:val="32"/>
        </w:rPr>
        <w:t>5-6</w:t>
      </w:r>
      <w:r>
        <w:rPr>
          <w:rFonts w:hint="eastAsia" w:ascii="仿宋_GB2312" w:eastAsia="仿宋_GB2312" w:cs="Times New Roman"/>
          <w:sz w:val="32"/>
          <w:szCs w:val="32"/>
          <w:lang w:val="en-GB"/>
        </w:rPr>
        <w:t>。</w:t>
      </w:r>
    </w:p>
    <w:p>
      <w:pPr>
        <w:pStyle w:val="38"/>
        <w:widowControl w:val="0"/>
        <w:ind w:firstLine="640" w:firstLineChars="200"/>
        <w:jc w:val="both"/>
        <w:rPr>
          <w:rFonts w:ascii="仿宋_GB2312" w:eastAsia="仿宋_GB2312"/>
          <w:sz w:val="32"/>
          <w:szCs w:val="32"/>
          <w:lang w:val="en-GB"/>
        </w:rPr>
      </w:pPr>
      <w:r>
        <w:rPr>
          <w:rFonts w:hint="eastAsia" w:ascii="仿宋_GB2312" w:eastAsia="仿宋_GB2312"/>
          <w:sz w:val="32"/>
          <w:szCs w:val="32"/>
          <w:lang w:val="en-GB"/>
        </w:rPr>
        <w:t>表5-5   马坪水厂芦洪江取水口河段饮用水水源地保护区划定方案</w:t>
      </w:r>
    </w:p>
    <w:tbl>
      <w:tblPr>
        <w:tblStyle w:val="1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8"/>
        <w:gridCol w:w="6509"/>
        <w:gridCol w:w="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38" w:type="dxa"/>
            <w:vAlign w:val="center"/>
          </w:tcPr>
          <w:p>
            <w:pPr>
              <w:jc w:val="center"/>
              <w:rPr>
                <w:rStyle w:val="41"/>
                <w:rFonts w:ascii="仿宋_GB2312" w:eastAsia="仿宋_GB2312"/>
                <w:sz w:val="24"/>
                <w:szCs w:val="24"/>
                <w:lang w:val="en-GB"/>
              </w:rPr>
            </w:pPr>
            <w:r>
              <w:rPr>
                <w:rStyle w:val="41"/>
                <w:rFonts w:hint="eastAsia" w:ascii="仿宋_GB2312" w:eastAsia="仿宋_GB2312"/>
                <w:sz w:val="24"/>
                <w:szCs w:val="24"/>
              </w:rPr>
              <w:t>名称</w:t>
            </w:r>
          </w:p>
        </w:tc>
        <w:tc>
          <w:tcPr>
            <w:tcW w:w="6509" w:type="dxa"/>
            <w:vAlign w:val="center"/>
          </w:tcPr>
          <w:p>
            <w:pPr>
              <w:jc w:val="center"/>
              <w:rPr>
                <w:rStyle w:val="41"/>
                <w:rFonts w:ascii="仿宋_GB2312" w:eastAsia="仿宋_GB2312"/>
                <w:sz w:val="24"/>
                <w:szCs w:val="24"/>
                <w:lang w:val="en-GB"/>
              </w:rPr>
            </w:pPr>
            <w:r>
              <w:rPr>
                <w:rStyle w:val="41"/>
                <w:rFonts w:hint="eastAsia" w:ascii="仿宋_GB2312" w:eastAsia="仿宋_GB2312"/>
                <w:sz w:val="24"/>
                <w:szCs w:val="24"/>
              </w:rPr>
              <w:t>范围</w:t>
            </w:r>
          </w:p>
        </w:tc>
        <w:tc>
          <w:tcPr>
            <w:tcW w:w="975" w:type="dxa"/>
            <w:vAlign w:val="center"/>
          </w:tcPr>
          <w:p>
            <w:pPr>
              <w:jc w:val="center"/>
              <w:rPr>
                <w:rStyle w:val="41"/>
                <w:rFonts w:ascii="仿宋_GB2312" w:eastAsia="仿宋_GB2312"/>
                <w:sz w:val="24"/>
                <w:szCs w:val="24"/>
                <w:lang w:val="en-GB"/>
              </w:rPr>
            </w:pPr>
            <w:r>
              <w:rPr>
                <w:rStyle w:val="41"/>
                <w:rFonts w:hint="eastAsia" w:ascii="仿宋_GB2312" w:eastAsia="仿宋_GB2312"/>
                <w:sz w:val="24"/>
                <w:szCs w:val="24"/>
              </w:rPr>
              <w:t>面积（km</w:t>
            </w:r>
            <w:r>
              <w:rPr>
                <w:rStyle w:val="41"/>
                <w:rFonts w:hint="eastAsia" w:ascii="仿宋_GB2312" w:eastAsia="仿宋_GB2312"/>
                <w:sz w:val="24"/>
                <w:szCs w:val="24"/>
                <w:vertAlign w:val="superscript"/>
              </w:rPr>
              <w:t>2</w:t>
            </w:r>
            <w:r>
              <w:rPr>
                <w:rStyle w:val="41"/>
                <w:rFonts w:hint="eastAsia" w:ascii="仿宋_GB2312" w:eastAsia="仿宋_GB2312"/>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38" w:type="dxa"/>
            <w:vMerge w:val="restart"/>
            <w:vAlign w:val="center"/>
          </w:tcPr>
          <w:p>
            <w:pPr>
              <w:jc w:val="center"/>
              <w:rPr>
                <w:rStyle w:val="41"/>
                <w:rFonts w:ascii="仿宋_GB2312" w:eastAsia="仿宋_GB2312"/>
                <w:sz w:val="24"/>
                <w:szCs w:val="24"/>
              </w:rPr>
            </w:pPr>
            <w:r>
              <w:rPr>
                <w:rStyle w:val="41"/>
                <w:rFonts w:hint="eastAsia" w:ascii="仿宋_GB2312" w:eastAsia="仿宋_GB2312"/>
                <w:sz w:val="24"/>
                <w:szCs w:val="24"/>
              </w:rPr>
              <w:t>保护区（一级）</w:t>
            </w:r>
          </w:p>
        </w:tc>
        <w:tc>
          <w:tcPr>
            <w:tcW w:w="6509" w:type="dxa"/>
            <w:vAlign w:val="center"/>
          </w:tcPr>
          <w:p>
            <w:pPr>
              <w:jc w:val="left"/>
              <w:rPr>
                <w:rStyle w:val="41"/>
                <w:rFonts w:ascii="仿宋_GB2312" w:eastAsia="仿宋_GB2312"/>
                <w:sz w:val="24"/>
                <w:szCs w:val="24"/>
                <w:lang w:val="en-GB"/>
              </w:rPr>
            </w:pPr>
            <w:r>
              <w:rPr>
                <w:rStyle w:val="41"/>
                <w:rFonts w:hint="eastAsia" w:ascii="仿宋_GB2312" w:eastAsia="仿宋_GB2312"/>
                <w:sz w:val="24"/>
                <w:szCs w:val="24"/>
              </w:rPr>
              <w:t>水域：取水口上游1000米，下游100米，水域宽度为河道内5年一遇洪水所能淹没的区域。</w:t>
            </w:r>
          </w:p>
        </w:tc>
        <w:tc>
          <w:tcPr>
            <w:tcW w:w="975" w:type="dxa"/>
            <w:vAlign w:val="center"/>
          </w:tcPr>
          <w:p>
            <w:pPr>
              <w:jc w:val="center"/>
              <w:rPr>
                <w:rStyle w:val="41"/>
                <w:rFonts w:ascii="仿宋_GB2312" w:eastAsia="仿宋_GB2312"/>
                <w:sz w:val="24"/>
                <w:szCs w:val="24"/>
              </w:rPr>
            </w:pPr>
            <w:r>
              <w:rPr>
                <w:rStyle w:val="41"/>
                <w:rFonts w:hint="eastAsia" w:ascii="仿宋_GB2312" w:eastAsia="仿宋_GB2312"/>
                <w:sz w:val="24"/>
                <w:szCs w:val="24"/>
              </w:rPr>
              <w:t>0.043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38" w:type="dxa"/>
            <w:vMerge w:val="continue"/>
            <w:vAlign w:val="center"/>
          </w:tcPr>
          <w:p>
            <w:pPr>
              <w:jc w:val="left"/>
              <w:rPr>
                <w:rStyle w:val="41"/>
                <w:rFonts w:ascii="仿宋_GB2312" w:eastAsia="仿宋_GB2312"/>
                <w:sz w:val="24"/>
                <w:szCs w:val="24"/>
              </w:rPr>
            </w:pPr>
          </w:p>
        </w:tc>
        <w:tc>
          <w:tcPr>
            <w:tcW w:w="6509" w:type="dxa"/>
            <w:vAlign w:val="center"/>
          </w:tcPr>
          <w:p>
            <w:pPr>
              <w:jc w:val="left"/>
              <w:rPr>
                <w:rStyle w:val="41"/>
                <w:rFonts w:ascii="仿宋_GB2312" w:eastAsia="仿宋_GB2312"/>
                <w:sz w:val="24"/>
                <w:szCs w:val="24"/>
                <w:lang w:val="en-GB"/>
              </w:rPr>
            </w:pPr>
            <w:r>
              <w:rPr>
                <w:rStyle w:val="41"/>
                <w:rFonts w:hint="eastAsia" w:ascii="仿宋_GB2312" w:eastAsia="仿宋_GB2312"/>
                <w:sz w:val="24"/>
                <w:szCs w:val="24"/>
              </w:rPr>
              <w:t>陆域：一级保护区水域长度范围，纵深50米以内，有公路的河段以公路靠近河道的一侧为界，有防洪堤（或规划修建）的河段一河堤为界，有山岭的不超过第一重山脊线，其它情况以纵深50米为界。</w:t>
            </w:r>
          </w:p>
        </w:tc>
        <w:tc>
          <w:tcPr>
            <w:tcW w:w="975" w:type="dxa"/>
            <w:vAlign w:val="center"/>
          </w:tcPr>
          <w:p>
            <w:pPr>
              <w:jc w:val="center"/>
              <w:rPr>
                <w:rStyle w:val="41"/>
                <w:rFonts w:ascii="仿宋_GB2312" w:eastAsia="仿宋_GB2312"/>
                <w:sz w:val="24"/>
                <w:szCs w:val="24"/>
              </w:rPr>
            </w:pPr>
            <w:r>
              <w:rPr>
                <w:rStyle w:val="41"/>
                <w:rFonts w:hint="eastAsia" w:ascii="仿宋_GB2312" w:eastAsia="仿宋_GB2312"/>
                <w:sz w:val="24"/>
                <w:szCs w:val="24"/>
              </w:rPr>
              <w:t>0.147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38" w:type="dxa"/>
            <w:vMerge w:val="restart"/>
            <w:vAlign w:val="center"/>
          </w:tcPr>
          <w:p>
            <w:pPr>
              <w:jc w:val="center"/>
              <w:rPr>
                <w:rStyle w:val="41"/>
                <w:rFonts w:ascii="仿宋_GB2312" w:eastAsia="仿宋_GB2312"/>
                <w:sz w:val="24"/>
                <w:szCs w:val="24"/>
                <w:lang w:val="en-GB"/>
              </w:rPr>
            </w:pPr>
            <w:r>
              <w:rPr>
                <w:rStyle w:val="41"/>
                <w:rFonts w:hint="eastAsia" w:ascii="仿宋_GB2312" w:eastAsia="仿宋_GB2312"/>
                <w:sz w:val="24"/>
                <w:szCs w:val="24"/>
              </w:rPr>
              <w:t>保护区（二级）</w:t>
            </w:r>
          </w:p>
        </w:tc>
        <w:tc>
          <w:tcPr>
            <w:tcW w:w="6509" w:type="dxa"/>
            <w:vAlign w:val="center"/>
          </w:tcPr>
          <w:p>
            <w:pPr>
              <w:jc w:val="left"/>
              <w:rPr>
                <w:rStyle w:val="41"/>
                <w:rFonts w:ascii="仿宋_GB2312" w:eastAsia="仿宋_GB2312"/>
                <w:sz w:val="24"/>
                <w:szCs w:val="24"/>
                <w:lang w:val="en-GB"/>
              </w:rPr>
            </w:pPr>
            <w:r>
              <w:rPr>
                <w:rStyle w:val="41"/>
                <w:rFonts w:hint="eastAsia" w:ascii="仿宋_GB2312" w:eastAsia="仿宋_GB2312"/>
                <w:sz w:val="24"/>
                <w:szCs w:val="24"/>
              </w:rPr>
              <w:t>水域：取水口上游1000米至上游2000米、取水口下游100米至200米，水面宽度为防洪堤内10年一遇洪水所能淹没的区域。</w:t>
            </w:r>
          </w:p>
        </w:tc>
        <w:tc>
          <w:tcPr>
            <w:tcW w:w="975" w:type="dxa"/>
            <w:vAlign w:val="center"/>
          </w:tcPr>
          <w:p>
            <w:pPr>
              <w:jc w:val="center"/>
              <w:rPr>
                <w:rStyle w:val="41"/>
                <w:rFonts w:ascii="仿宋_GB2312" w:eastAsia="仿宋_GB2312"/>
                <w:sz w:val="24"/>
                <w:szCs w:val="24"/>
                <w:lang w:val="en-GB"/>
              </w:rPr>
            </w:pPr>
            <w:r>
              <w:rPr>
                <w:rStyle w:val="41"/>
                <w:rFonts w:hint="eastAsia" w:ascii="仿宋_GB2312" w:eastAsia="仿宋_GB2312"/>
                <w:sz w:val="24"/>
                <w:szCs w:val="24"/>
              </w:rPr>
              <w:t>0.120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3" w:hRule="atLeast"/>
        </w:trPr>
        <w:tc>
          <w:tcPr>
            <w:tcW w:w="1038" w:type="dxa"/>
            <w:vMerge w:val="continue"/>
            <w:vAlign w:val="center"/>
          </w:tcPr>
          <w:p>
            <w:pPr>
              <w:jc w:val="left"/>
              <w:rPr>
                <w:rStyle w:val="41"/>
                <w:rFonts w:ascii="仿宋_GB2312" w:eastAsia="仿宋_GB2312"/>
                <w:sz w:val="24"/>
                <w:szCs w:val="24"/>
                <w:lang w:val="en-GB"/>
              </w:rPr>
            </w:pPr>
          </w:p>
        </w:tc>
        <w:tc>
          <w:tcPr>
            <w:tcW w:w="6509" w:type="dxa"/>
            <w:vAlign w:val="center"/>
          </w:tcPr>
          <w:p>
            <w:pPr>
              <w:jc w:val="left"/>
              <w:rPr>
                <w:rStyle w:val="41"/>
                <w:rFonts w:ascii="仿宋_GB2312" w:eastAsia="仿宋_GB2312"/>
                <w:sz w:val="24"/>
                <w:szCs w:val="24"/>
                <w:lang w:val="en-GB"/>
              </w:rPr>
            </w:pPr>
            <w:r>
              <w:rPr>
                <w:rStyle w:val="41"/>
                <w:rFonts w:hint="eastAsia" w:ascii="仿宋_GB2312" w:eastAsia="仿宋_GB2312"/>
                <w:sz w:val="24"/>
                <w:szCs w:val="24"/>
              </w:rPr>
              <w:t>陆域：二级保护区干流水域长度范围，纵深1000米以内，有公路或铁路的河段以公路或铁路靠近河道的一侧为界，有防洪堤（或规划修建）的河段以河堤为界，有山岭的不超过第一重山脊线，其它情况以纵深1000米为界。</w:t>
            </w:r>
          </w:p>
        </w:tc>
        <w:tc>
          <w:tcPr>
            <w:tcW w:w="975" w:type="dxa"/>
            <w:vAlign w:val="center"/>
          </w:tcPr>
          <w:p>
            <w:pPr>
              <w:jc w:val="center"/>
              <w:rPr>
                <w:rStyle w:val="41"/>
                <w:rFonts w:ascii="仿宋_GB2312" w:eastAsia="仿宋_GB2312"/>
                <w:sz w:val="24"/>
                <w:szCs w:val="24"/>
                <w:lang w:val="en-GB"/>
              </w:rPr>
            </w:pPr>
            <w:r>
              <w:rPr>
                <w:rStyle w:val="41"/>
                <w:rFonts w:hint="eastAsia" w:ascii="仿宋_GB2312" w:eastAsia="仿宋_GB2312"/>
                <w:sz w:val="24"/>
                <w:szCs w:val="24"/>
              </w:rPr>
              <w:t>1.320</w:t>
            </w:r>
          </w:p>
        </w:tc>
      </w:tr>
    </w:tbl>
    <w:p>
      <w:pPr>
        <w:pStyle w:val="38"/>
        <w:widowControl w:val="0"/>
        <w:ind w:firstLine="640" w:firstLineChars="200"/>
        <w:jc w:val="both"/>
        <w:rPr>
          <w:rFonts w:ascii="仿宋_GB2312" w:eastAsia="仿宋_GB2312" w:cs="Times New Roman"/>
          <w:kern w:val="2"/>
          <w:sz w:val="32"/>
          <w:szCs w:val="32"/>
          <w:lang w:val="en-GB"/>
        </w:rPr>
      </w:pPr>
      <w:r>
        <w:rPr>
          <w:rFonts w:hint="eastAsia" w:ascii="仿宋_GB2312" w:eastAsia="仿宋_GB2312"/>
          <w:sz w:val="32"/>
          <w:szCs w:val="32"/>
          <w:lang w:val="en-GB"/>
        </w:rPr>
        <w:t>表</w:t>
      </w:r>
      <w:r>
        <w:rPr>
          <w:rFonts w:hint="eastAsia" w:ascii="仿宋_GB2312" w:eastAsia="仿宋_GB2312"/>
          <w:sz w:val="32"/>
          <w:szCs w:val="32"/>
        </w:rPr>
        <w:t>5-6</w:t>
      </w:r>
      <w:r>
        <w:rPr>
          <w:rFonts w:hint="eastAsia" w:ascii="仿宋_GB2312" w:eastAsia="仿宋_GB2312"/>
          <w:sz w:val="32"/>
          <w:szCs w:val="32"/>
          <w:lang w:val="en-GB"/>
        </w:rPr>
        <w:t xml:space="preserve">  马坪水厂芦洪江取水口河段饮用水水源地保护区拐点坐标一览表</w:t>
      </w:r>
    </w:p>
    <w:tbl>
      <w:tblPr>
        <w:tblStyle w:val="1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2"/>
        <w:gridCol w:w="796"/>
        <w:gridCol w:w="2831"/>
        <w:gridCol w:w="2349"/>
        <w:gridCol w:w="15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2" w:type="dxa"/>
            <w:vMerge w:val="restart"/>
            <w:vAlign w:val="center"/>
          </w:tcPr>
          <w:p>
            <w:pPr>
              <w:adjustRightInd w:val="0"/>
              <w:snapToGrid w:val="0"/>
              <w:jc w:val="center"/>
              <w:rPr>
                <w:rFonts w:ascii="仿宋_GB2312" w:hAnsi="Times New Roman" w:eastAsia="仿宋_GB2312" w:cs="Times New Roman"/>
                <w:sz w:val="24"/>
                <w:szCs w:val="24"/>
              </w:rPr>
            </w:pPr>
            <w:r>
              <w:rPr>
                <w:rFonts w:hint="eastAsia" w:ascii="仿宋_GB2312" w:eastAsia="仿宋_GB2312" w:cs="Times New Roman"/>
                <w:sz w:val="24"/>
                <w:szCs w:val="24"/>
              </w:rPr>
              <w:t>名称</w:t>
            </w:r>
          </w:p>
        </w:tc>
        <w:tc>
          <w:tcPr>
            <w:tcW w:w="796" w:type="dxa"/>
            <w:vMerge w:val="restart"/>
            <w:vAlign w:val="center"/>
          </w:tcPr>
          <w:p>
            <w:pPr>
              <w:adjustRightInd w:val="0"/>
              <w:snapToGrid w:val="0"/>
              <w:jc w:val="center"/>
              <w:rPr>
                <w:rFonts w:ascii="仿宋_GB2312" w:hAnsi="Times New Roman" w:eastAsia="仿宋_GB2312" w:cs="Times New Roman"/>
                <w:sz w:val="24"/>
                <w:szCs w:val="24"/>
              </w:rPr>
            </w:pPr>
            <w:r>
              <w:rPr>
                <w:rFonts w:hint="eastAsia" w:ascii="仿宋_GB2312" w:eastAsia="仿宋_GB2312" w:cs="Times New Roman"/>
                <w:sz w:val="24"/>
                <w:szCs w:val="24"/>
              </w:rPr>
              <w:t>序号</w:t>
            </w:r>
          </w:p>
        </w:tc>
        <w:tc>
          <w:tcPr>
            <w:tcW w:w="6704" w:type="dxa"/>
            <w:gridSpan w:val="3"/>
            <w:vAlign w:val="center"/>
          </w:tcPr>
          <w:p>
            <w:pPr>
              <w:adjustRightInd w:val="0"/>
              <w:snapToGrid w:val="0"/>
              <w:jc w:val="center"/>
              <w:rPr>
                <w:rFonts w:ascii="仿宋_GB2312" w:hAnsi="Times New Roman" w:eastAsia="仿宋_GB2312" w:cs="Times New Roman"/>
                <w:sz w:val="24"/>
                <w:szCs w:val="24"/>
              </w:rPr>
            </w:pPr>
            <w:r>
              <w:rPr>
                <w:rFonts w:hint="eastAsia" w:ascii="仿宋_GB2312" w:eastAsia="仿宋_GB2312" w:cs="Times New Roman"/>
                <w:sz w:val="24"/>
                <w:szCs w:val="24"/>
              </w:rPr>
              <w:t>拐点坐标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2" w:type="dxa"/>
            <w:vMerge w:val="continue"/>
            <w:vAlign w:val="center"/>
          </w:tcPr>
          <w:p>
            <w:pPr>
              <w:jc w:val="left"/>
              <w:rPr>
                <w:rFonts w:ascii="仿宋_GB2312" w:hAnsi="Times New Roman" w:eastAsia="仿宋_GB2312" w:cs="Times New Roman"/>
                <w:sz w:val="24"/>
                <w:szCs w:val="24"/>
              </w:rPr>
            </w:pPr>
          </w:p>
        </w:tc>
        <w:tc>
          <w:tcPr>
            <w:tcW w:w="796" w:type="dxa"/>
            <w:vMerge w:val="continue"/>
            <w:vAlign w:val="center"/>
          </w:tcPr>
          <w:p>
            <w:pPr>
              <w:jc w:val="left"/>
              <w:rPr>
                <w:rFonts w:ascii="仿宋_GB2312" w:hAnsi="Times New Roman" w:eastAsia="仿宋_GB2312" w:cs="Times New Roman"/>
                <w:sz w:val="24"/>
                <w:szCs w:val="24"/>
              </w:rPr>
            </w:pPr>
          </w:p>
        </w:tc>
        <w:tc>
          <w:tcPr>
            <w:tcW w:w="2831" w:type="dxa"/>
            <w:vAlign w:val="center"/>
          </w:tcPr>
          <w:p>
            <w:pPr>
              <w:adjustRightInd w:val="0"/>
              <w:snapToGrid w:val="0"/>
              <w:jc w:val="center"/>
              <w:rPr>
                <w:rFonts w:ascii="仿宋_GB2312" w:hAnsi="Times New Roman" w:eastAsia="仿宋_GB2312" w:cs="Times New Roman"/>
                <w:sz w:val="24"/>
                <w:szCs w:val="24"/>
              </w:rPr>
            </w:pPr>
            <w:r>
              <w:rPr>
                <w:rFonts w:hint="eastAsia" w:ascii="仿宋_GB2312" w:eastAsia="仿宋_GB2312" w:cs="Times New Roman"/>
                <w:sz w:val="24"/>
                <w:szCs w:val="24"/>
              </w:rPr>
              <w:t>经度（东经）</w:t>
            </w:r>
          </w:p>
        </w:tc>
        <w:tc>
          <w:tcPr>
            <w:tcW w:w="2349" w:type="dxa"/>
            <w:vAlign w:val="center"/>
          </w:tcPr>
          <w:p>
            <w:pPr>
              <w:adjustRightInd w:val="0"/>
              <w:snapToGrid w:val="0"/>
              <w:jc w:val="center"/>
              <w:rPr>
                <w:rFonts w:ascii="仿宋_GB2312" w:hAnsi="Times New Roman" w:eastAsia="仿宋_GB2312" w:cs="Times New Roman"/>
                <w:sz w:val="24"/>
                <w:szCs w:val="24"/>
              </w:rPr>
            </w:pPr>
            <w:r>
              <w:rPr>
                <w:rFonts w:hint="eastAsia" w:ascii="仿宋_GB2312" w:eastAsia="仿宋_GB2312" w:cs="Times New Roman"/>
                <w:sz w:val="24"/>
                <w:szCs w:val="24"/>
              </w:rPr>
              <w:t>纬度（北纬）</w:t>
            </w:r>
          </w:p>
        </w:tc>
        <w:tc>
          <w:tcPr>
            <w:tcW w:w="1524" w:type="dxa"/>
            <w:vAlign w:val="center"/>
          </w:tcPr>
          <w:p>
            <w:pPr>
              <w:adjustRightInd w:val="0"/>
              <w:snapToGrid w:val="0"/>
              <w:jc w:val="center"/>
              <w:rPr>
                <w:rFonts w:ascii="仿宋_GB2312" w:hAnsi="Times New Roman" w:eastAsia="仿宋_GB2312" w:cs="Times New Roman"/>
                <w:sz w:val="24"/>
                <w:szCs w:val="24"/>
              </w:rPr>
            </w:pPr>
            <w:r>
              <w:rPr>
                <w:rFonts w:hint="eastAsia" w:ascii="仿宋_GB2312" w:eastAsia="仿宋_GB2312" w:cs="Times New Roman"/>
                <w:sz w:val="24"/>
                <w:szCs w:val="24"/>
              </w:rPr>
              <w:t>高程（</w:t>
            </w:r>
            <w:r>
              <w:rPr>
                <w:rFonts w:hint="eastAsia" w:ascii="仿宋_GB2312" w:hAnsi="Times New Roman" w:eastAsia="仿宋_GB2312" w:cs="Times New Roman"/>
                <w:sz w:val="24"/>
                <w:szCs w:val="24"/>
              </w:rPr>
              <w:t>m</w:t>
            </w:r>
            <w:r>
              <w:rPr>
                <w:rFonts w:hint="eastAsia" w:ascii="仿宋_GB2312" w:eastAsia="仿宋_GB2312"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2" w:type="dxa"/>
            <w:vAlign w:val="center"/>
          </w:tcPr>
          <w:p>
            <w:pPr>
              <w:adjustRightInd w:val="0"/>
              <w:snapToGrid w:val="0"/>
              <w:jc w:val="center"/>
              <w:rPr>
                <w:rFonts w:ascii="仿宋_GB2312" w:hAnsi="Times New Roman" w:eastAsia="仿宋_GB2312" w:cs="Times New Roman"/>
                <w:sz w:val="24"/>
                <w:szCs w:val="24"/>
              </w:rPr>
            </w:pPr>
            <w:r>
              <w:rPr>
                <w:rFonts w:hint="eastAsia" w:ascii="仿宋_GB2312" w:eastAsia="仿宋_GB2312" w:cs="Times New Roman"/>
                <w:sz w:val="24"/>
                <w:szCs w:val="24"/>
              </w:rPr>
              <w:t>取水口</w:t>
            </w:r>
          </w:p>
        </w:tc>
        <w:tc>
          <w:tcPr>
            <w:tcW w:w="796"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1</w:t>
            </w:r>
          </w:p>
        </w:tc>
        <w:tc>
          <w:tcPr>
            <w:tcW w:w="2831"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E111°34′2.16″</w:t>
            </w:r>
          </w:p>
        </w:tc>
        <w:tc>
          <w:tcPr>
            <w:tcW w:w="2349" w:type="dxa"/>
            <w:vAlign w:val="center"/>
          </w:tcPr>
          <w:p>
            <w:pPr>
              <w:adjustRightInd w:val="0"/>
              <w:snapToGrid w:val="0"/>
              <w:jc w:val="center"/>
              <w:textAlignment w:val="center"/>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N26°30′41.19″</w:t>
            </w:r>
          </w:p>
        </w:tc>
        <w:tc>
          <w:tcPr>
            <w:tcW w:w="1524"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102.58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2" w:type="dxa"/>
            <w:vMerge w:val="restart"/>
            <w:vAlign w:val="center"/>
          </w:tcPr>
          <w:p>
            <w:pPr>
              <w:adjustRightInd w:val="0"/>
              <w:snapToGrid w:val="0"/>
              <w:jc w:val="center"/>
              <w:rPr>
                <w:rFonts w:ascii="仿宋_GB2312" w:hAnsi="Times New Roman" w:eastAsia="仿宋_GB2312" w:cs="Times New Roman"/>
                <w:sz w:val="24"/>
                <w:szCs w:val="24"/>
              </w:rPr>
            </w:pPr>
            <w:r>
              <w:rPr>
                <w:rFonts w:hint="eastAsia" w:ascii="仿宋_GB2312" w:eastAsia="仿宋_GB2312" w:cs="Times New Roman"/>
                <w:sz w:val="24"/>
                <w:szCs w:val="24"/>
              </w:rPr>
              <w:t>保护区（一级）</w:t>
            </w:r>
          </w:p>
        </w:tc>
        <w:tc>
          <w:tcPr>
            <w:tcW w:w="796"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B1</w:t>
            </w:r>
          </w:p>
        </w:tc>
        <w:tc>
          <w:tcPr>
            <w:tcW w:w="2831"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E111°34′6.09″</w:t>
            </w:r>
          </w:p>
        </w:tc>
        <w:tc>
          <w:tcPr>
            <w:tcW w:w="2349" w:type="dxa"/>
            <w:vAlign w:val="center"/>
          </w:tcPr>
          <w:p>
            <w:pPr>
              <w:adjustRightInd w:val="0"/>
              <w:snapToGrid w:val="0"/>
              <w:jc w:val="center"/>
              <w:textAlignment w:val="center"/>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N26°30′41.31″</w:t>
            </w:r>
          </w:p>
        </w:tc>
        <w:tc>
          <w:tcPr>
            <w:tcW w:w="1524"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104.35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2" w:type="dxa"/>
            <w:vMerge w:val="continue"/>
            <w:vAlign w:val="center"/>
          </w:tcPr>
          <w:p>
            <w:pPr>
              <w:jc w:val="left"/>
              <w:rPr>
                <w:rFonts w:ascii="仿宋_GB2312" w:hAnsi="Times New Roman" w:eastAsia="仿宋_GB2312" w:cs="Times New Roman"/>
                <w:sz w:val="24"/>
                <w:szCs w:val="24"/>
              </w:rPr>
            </w:pPr>
          </w:p>
        </w:tc>
        <w:tc>
          <w:tcPr>
            <w:tcW w:w="796"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B2</w:t>
            </w:r>
          </w:p>
        </w:tc>
        <w:tc>
          <w:tcPr>
            <w:tcW w:w="2831"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E111°34′6.13″</w:t>
            </w:r>
          </w:p>
        </w:tc>
        <w:tc>
          <w:tcPr>
            <w:tcW w:w="2349" w:type="dxa"/>
            <w:vAlign w:val="center"/>
          </w:tcPr>
          <w:p>
            <w:pPr>
              <w:adjustRightInd w:val="0"/>
              <w:snapToGrid w:val="0"/>
              <w:jc w:val="center"/>
              <w:textAlignment w:val="center"/>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N26°30′40.63″</w:t>
            </w:r>
          </w:p>
        </w:tc>
        <w:tc>
          <w:tcPr>
            <w:tcW w:w="1524"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103.02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2" w:type="dxa"/>
            <w:vMerge w:val="continue"/>
            <w:vAlign w:val="center"/>
          </w:tcPr>
          <w:p>
            <w:pPr>
              <w:jc w:val="left"/>
              <w:rPr>
                <w:rFonts w:ascii="仿宋_GB2312" w:hAnsi="Times New Roman" w:eastAsia="仿宋_GB2312" w:cs="Times New Roman"/>
                <w:sz w:val="24"/>
                <w:szCs w:val="24"/>
              </w:rPr>
            </w:pPr>
          </w:p>
        </w:tc>
        <w:tc>
          <w:tcPr>
            <w:tcW w:w="796"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B3</w:t>
            </w:r>
          </w:p>
        </w:tc>
        <w:tc>
          <w:tcPr>
            <w:tcW w:w="2831"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E111°33′32.62″</w:t>
            </w:r>
          </w:p>
        </w:tc>
        <w:tc>
          <w:tcPr>
            <w:tcW w:w="2349" w:type="dxa"/>
            <w:vAlign w:val="center"/>
          </w:tcPr>
          <w:p>
            <w:pPr>
              <w:adjustRightInd w:val="0"/>
              <w:snapToGrid w:val="0"/>
              <w:jc w:val="center"/>
              <w:textAlignment w:val="center"/>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N26°30′49.12″</w:t>
            </w:r>
          </w:p>
        </w:tc>
        <w:tc>
          <w:tcPr>
            <w:tcW w:w="1524"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106.22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2" w:type="dxa"/>
            <w:vMerge w:val="continue"/>
            <w:vAlign w:val="center"/>
          </w:tcPr>
          <w:p>
            <w:pPr>
              <w:jc w:val="left"/>
              <w:rPr>
                <w:rFonts w:ascii="仿宋_GB2312" w:hAnsi="Times New Roman" w:eastAsia="仿宋_GB2312" w:cs="Times New Roman"/>
                <w:sz w:val="24"/>
                <w:szCs w:val="24"/>
              </w:rPr>
            </w:pPr>
          </w:p>
        </w:tc>
        <w:tc>
          <w:tcPr>
            <w:tcW w:w="796"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B4</w:t>
            </w:r>
          </w:p>
        </w:tc>
        <w:tc>
          <w:tcPr>
            <w:tcW w:w="2831"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E111°33′34.65″</w:t>
            </w:r>
          </w:p>
        </w:tc>
        <w:tc>
          <w:tcPr>
            <w:tcW w:w="2349" w:type="dxa"/>
            <w:vAlign w:val="center"/>
          </w:tcPr>
          <w:p>
            <w:pPr>
              <w:adjustRightInd w:val="0"/>
              <w:snapToGrid w:val="0"/>
              <w:jc w:val="center"/>
              <w:textAlignment w:val="center"/>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N26°30′50.16″</w:t>
            </w:r>
          </w:p>
        </w:tc>
        <w:tc>
          <w:tcPr>
            <w:tcW w:w="1524"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101.93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2" w:type="dxa"/>
            <w:vMerge w:val="continue"/>
            <w:vAlign w:val="center"/>
          </w:tcPr>
          <w:p>
            <w:pPr>
              <w:jc w:val="left"/>
              <w:rPr>
                <w:rFonts w:ascii="仿宋_GB2312" w:hAnsi="Times New Roman" w:eastAsia="仿宋_GB2312" w:cs="Times New Roman"/>
                <w:sz w:val="24"/>
                <w:szCs w:val="24"/>
              </w:rPr>
            </w:pPr>
          </w:p>
        </w:tc>
        <w:tc>
          <w:tcPr>
            <w:tcW w:w="796"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B5</w:t>
            </w:r>
          </w:p>
        </w:tc>
        <w:tc>
          <w:tcPr>
            <w:tcW w:w="2831"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E111°33′36.30″</w:t>
            </w:r>
          </w:p>
        </w:tc>
        <w:tc>
          <w:tcPr>
            <w:tcW w:w="2349" w:type="dxa"/>
            <w:vAlign w:val="center"/>
          </w:tcPr>
          <w:p>
            <w:pPr>
              <w:adjustRightInd w:val="0"/>
              <w:snapToGrid w:val="0"/>
              <w:jc w:val="center"/>
              <w:textAlignment w:val="center"/>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N26°30′50.97″</w:t>
            </w:r>
          </w:p>
        </w:tc>
        <w:tc>
          <w:tcPr>
            <w:tcW w:w="1524"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100.19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2" w:type="dxa"/>
            <w:vMerge w:val="continue"/>
            <w:vAlign w:val="center"/>
          </w:tcPr>
          <w:p>
            <w:pPr>
              <w:jc w:val="left"/>
              <w:rPr>
                <w:rFonts w:ascii="仿宋_GB2312" w:hAnsi="Times New Roman" w:eastAsia="仿宋_GB2312" w:cs="Times New Roman"/>
                <w:sz w:val="24"/>
                <w:szCs w:val="24"/>
              </w:rPr>
            </w:pPr>
          </w:p>
        </w:tc>
        <w:tc>
          <w:tcPr>
            <w:tcW w:w="796"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B6</w:t>
            </w:r>
          </w:p>
        </w:tc>
        <w:tc>
          <w:tcPr>
            <w:tcW w:w="2831"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E111°34′6.22″</w:t>
            </w:r>
          </w:p>
        </w:tc>
        <w:tc>
          <w:tcPr>
            <w:tcW w:w="2349" w:type="dxa"/>
            <w:vAlign w:val="center"/>
          </w:tcPr>
          <w:p>
            <w:pPr>
              <w:adjustRightInd w:val="0"/>
              <w:snapToGrid w:val="0"/>
              <w:jc w:val="center"/>
              <w:textAlignment w:val="center"/>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N26°30′42.90″</w:t>
            </w:r>
          </w:p>
        </w:tc>
        <w:tc>
          <w:tcPr>
            <w:tcW w:w="1524"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109.48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2" w:type="dxa"/>
            <w:vMerge w:val="continue"/>
            <w:vAlign w:val="center"/>
          </w:tcPr>
          <w:p>
            <w:pPr>
              <w:jc w:val="left"/>
              <w:rPr>
                <w:rFonts w:ascii="仿宋_GB2312" w:hAnsi="Times New Roman" w:eastAsia="仿宋_GB2312" w:cs="Times New Roman"/>
                <w:sz w:val="24"/>
                <w:szCs w:val="24"/>
              </w:rPr>
            </w:pPr>
          </w:p>
        </w:tc>
        <w:tc>
          <w:tcPr>
            <w:tcW w:w="796"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B7</w:t>
            </w:r>
          </w:p>
        </w:tc>
        <w:tc>
          <w:tcPr>
            <w:tcW w:w="2831"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E111°34′6.31″</w:t>
            </w:r>
          </w:p>
        </w:tc>
        <w:tc>
          <w:tcPr>
            <w:tcW w:w="2349" w:type="dxa"/>
            <w:vAlign w:val="center"/>
          </w:tcPr>
          <w:p>
            <w:pPr>
              <w:adjustRightInd w:val="0"/>
              <w:snapToGrid w:val="0"/>
              <w:jc w:val="center"/>
              <w:textAlignment w:val="center"/>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N26°30′39.04″</w:t>
            </w:r>
          </w:p>
        </w:tc>
        <w:tc>
          <w:tcPr>
            <w:tcW w:w="1524"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101.24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2" w:type="dxa"/>
            <w:vMerge w:val="continue"/>
            <w:vAlign w:val="center"/>
          </w:tcPr>
          <w:p>
            <w:pPr>
              <w:jc w:val="left"/>
              <w:rPr>
                <w:rFonts w:ascii="仿宋_GB2312" w:hAnsi="Times New Roman" w:eastAsia="仿宋_GB2312" w:cs="Times New Roman"/>
                <w:sz w:val="24"/>
                <w:szCs w:val="24"/>
              </w:rPr>
            </w:pPr>
          </w:p>
        </w:tc>
        <w:tc>
          <w:tcPr>
            <w:tcW w:w="796"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B8</w:t>
            </w:r>
          </w:p>
        </w:tc>
        <w:tc>
          <w:tcPr>
            <w:tcW w:w="2831"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E111°33′31.10″</w:t>
            </w:r>
          </w:p>
        </w:tc>
        <w:tc>
          <w:tcPr>
            <w:tcW w:w="2349" w:type="dxa"/>
            <w:vAlign w:val="center"/>
          </w:tcPr>
          <w:p>
            <w:pPr>
              <w:adjustRightInd w:val="0"/>
              <w:snapToGrid w:val="0"/>
              <w:jc w:val="center"/>
              <w:textAlignment w:val="center"/>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N26°30′48.38″</w:t>
            </w:r>
          </w:p>
        </w:tc>
        <w:tc>
          <w:tcPr>
            <w:tcW w:w="1524"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110.78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2" w:type="dxa"/>
            <w:vMerge w:val="restart"/>
            <w:vAlign w:val="center"/>
          </w:tcPr>
          <w:p>
            <w:pPr>
              <w:adjustRightInd w:val="0"/>
              <w:snapToGrid w:val="0"/>
              <w:jc w:val="center"/>
              <w:rPr>
                <w:rFonts w:ascii="仿宋_GB2312" w:hAnsi="Times New Roman" w:eastAsia="仿宋_GB2312" w:cs="Times New Roman"/>
                <w:sz w:val="24"/>
                <w:szCs w:val="24"/>
              </w:rPr>
            </w:pPr>
            <w:r>
              <w:rPr>
                <w:rFonts w:hint="eastAsia" w:ascii="仿宋_GB2312" w:eastAsia="仿宋_GB2312" w:cs="Times New Roman"/>
                <w:sz w:val="24"/>
                <w:szCs w:val="24"/>
              </w:rPr>
              <w:t>保护区（二级）</w:t>
            </w:r>
          </w:p>
        </w:tc>
        <w:tc>
          <w:tcPr>
            <w:tcW w:w="796"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C1</w:t>
            </w:r>
          </w:p>
        </w:tc>
        <w:tc>
          <w:tcPr>
            <w:tcW w:w="2831"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E111°34′13.21″</w:t>
            </w:r>
          </w:p>
        </w:tc>
        <w:tc>
          <w:tcPr>
            <w:tcW w:w="2349" w:type="dxa"/>
            <w:vAlign w:val="center"/>
          </w:tcPr>
          <w:p>
            <w:pPr>
              <w:adjustRightInd w:val="0"/>
              <w:snapToGrid w:val="0"/>
              <w:jc w:val="center"/>
              <w:textAlignment w:val="center"/>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N26°30′39.04″</w:t>
            </w:r>
          </w:p>
        </w:tc>
        <w:tc>
          <w:tcPr>
            <w:tcW w:w="1524"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104.03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2" w:type="dxa"/>
            <w:vMerge w:val="continue"/>
            <w:vAlign w:val="center"/>
          </w:tcPr>
          <w:p>
            <w:pPr>
              <w:jc w:val="left"/>
              <w:rPr>
                <w:rFonts w:ascii="仿宋_GB2312" w:hAnsi="Times New Roman" w:eastAsia="仿宋_GB2312" w:cs="Times New Roman"/>
                <w:sz w:val="24"/>
                <w:szCs w:val="24"/>
              </w:rPr>
            </w:pPr>
          </w:p>
        </w:tc>
        <w:tc>
          <w:tcPr>
            <w:tcW w:w="796"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C2</w:t>
            </w:r>
          </w:p>
        </w:tc>
        <w:tc>
          <w:tcPr>
            <w:tcW w:w="2831"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E111°34′12.50″</w:t>
            </w:r>
          </w:p>
        </w:tc>
        <w:tc>
          <w:tcPr>
            <w:tcW w:w="2349" w:type="dxa"/>
            <w:vAlign w:val="center"/>
          </w:tcPr>
          <w:p>
            <w:pPr>
              <w:adjustRightInd w:val="0"/>
              <w:snapToGrid w:val="0"/>
              <w:jc w:val="center"/>
              <w:textAlignment w:val="center"/>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N26°30′38.41″</w:t>
            </w:r>
          </w:p>
        </w:tc>
        <w:tc>
          <w:tcPr>
            <w:tcW w:w="1524"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102.80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2" w:type="dxa"/>
            <w:vMerge w:val="continue"/>
            <w:vAlign w:val="center"/>
          </w:tcPr>
          <w:p>
            <w:pPr>
              <w:jc w:val="left"/>
              <w:rPr>
                <w:rFonts w:ascii="仿宋_GB2312" w:hAnsi="Times New Roman" w:eastAsia="仿宋_GB2312" w:cs="Times New Roman"/>
                <w:sz w:val="24"/>
                <w:szCs w:val="24"/>
              </w:rPr>
            </w:pPr>
          </w:p>
        </w:tc>
        <w:tc>
          <w:tcPr>
            <w:tcW w:w="796"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C3</w:t>
            </w:r>
          </w:p>
        </w:tc>
        <w:tc>
          <w:tcPr>
            <w:tcW w:w="2831"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E111°33′19.38″</w:t>
            </w:r>
          </w:p>
        </w:tc>
        <w:tc>
          <w:tcPr>
            <w:tcW w:w="2349" w:type="dxa"/>
            <w:vAlign w:val="center"/>
          </w:tcPr>
          <w:p>
            <w:pPr>
              <w:adjustRightInd w:val="0"/>
              <w:snapToGrid w:val="0"/>
              <w:jc w:val="center"/>
              <w:textAlignment w:val="center"/>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N26°31′34.06″</w:t>
            </w:r>
          </w:p>
        </w:tc>
        <w:tc>
          <w:tcPr>
            <w:tcW w:w="1524"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105.00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2" w:type="dxa"/>
            <w:vMerge w:val="continue"/>
            <w:vAlign w:val="center"/>
          </w:tcPr>
          <w:p>
            <w:pPr>
              <w:jc w:val="left"/>
              <w:rPr>
                <w:rFonts w:ascii="仿宋_GB2312" w:hAnsi="Times New Roman" w:eastAsia="仿宋_GB2312" w:cs="Times New Roman"/>
                <w:sz w:val="24"/>
                <w:szCs w:val="24"/>
              </w:rPr>
            </w:pPr>
          </w:p>
        </w:tc>
        <w:tc>
          <w:tcPr>
            <w:tcW w:w="796"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C4</w:t>
            </w:r>
          </w:p>
        </w:tc>
        <w:tc>
          <w:tcPr>
            <w:tcW w:w="2831"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E111°33′20.96″</w:t>
            </w:r>
          </w:p>
        </w:tc>
        <w:tc>
          <w:tcPr>
            <w:tcW w:w="2349" w:type="dxa"/>
            <w:vAlign w:val="center"/>
          </w:tcPr>
          <w:p>
            <w:pPr>
              <w:adjustRightInd w:val="0"/>
              <w:snapToGrid w:val="0"/>
              <w:jc w:val="center"/>
              <w:textAlignment w:val="center"/>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N26°31′33.31″</w:t>
            </w:r>
          </w:p>
        </w:tc>
        <w:tc>
          <w:tcPr>
            <w:tcW w:w="1524"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105.77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2" w:type="dxa"/>
            <w:vMerge w:val="continue"/>
            <w:vAlign w:val="center"/>
          </w:tcPr>
          <w:p>
            <w:pPr>
              <w:jc w:val="left"/>
              <w:rPr>
                <w:rFonts w:ascii="仿宋_GB2312" w:hAnsi="Times New Roman" w:eastAsia="仿宋_GB2312" w:cs="Times New Roman"/>
                <w:sz w:val="24"/>
                <w:szCs w:val="24"/>
              </w:rPr>
            </w:pPr>
          </w:p>
        </w:tc>
        <w:tc>
          <w:tcPr>
            <w:tcW w:w="796"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C5</w:t>
            </w:r>
          </w:p>
        </w:tc>
        <w:tc>
          <w:tcPr>
            <w:tcW w:w="2831"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E111°33′27.57″</w:t>
            </w:r>
          </w:p>
        </w:tc>
        <w:tc>
          <w:tcPr>
            <w:tcW w:w="2349" w:type="dxa"/>
            <w:vAlign w:val="center"/>
          </w:tcPr>
          <w:p>
            <w:pPr>
              <w:adjustRightInd w:val="0"/>
              <w:snapToGrid w:val="0"/>
              <w:jc w:val="center"/>
              <w:textAlignment w:val="center"/>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N26°31′32.43″</w:t>
            </w:r>
          </w:p>
        </w:tc>
        <w:tc>
          <w:tcPr>
            <w:tcW w:w="1524"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111.42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2" w:type="dxa"/>
            <w:vMerge w:val="continue"/>
            <w:vAlign w:val="center"/>
          </w:tcPr>
          <w:p>
            <w:pPr>
              <w:jc w:val="left"/>
              <w:rPr>
                <w:rFonts w:ascii="仿宋_GB2312" w:hAnsi="Times New Roman" w:eastAsia="仿宋_GB2312" w:cs="Times New Roman"/>
                <w:sz w:val="24"/>
                <w:szCs w:val="24"/>
              </w:rPr>
            </w:pPr>
          </w:p>
        </w:tc>
        <w:tc>
          <w:tcPr>
            <w:tcW w:w="796"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C6</w:t>
            </w:r>
          </w:p>
        </w:tc>
        <w:tc>
          <w:tcPr>
            <w:tcW w:w="2831"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E111°33′40.80″</w:t>
            </w:r>
          </w:p>
        </w:tc>
        <w:tc>
          <w:tcPr>
            <w:tcW w:w="2349" w:type="dxa"/>
            <w:vAlign w:val="center"/>
          </w:tcPr>
          <w:p>
            <w:pPr>
              <w:adjustRightInd w:val="0"/>
              <w:snapToGrid w:val="0"/>
              <w:jc w:val="center"/>
              <w:textAlignment w:val="center"/>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N26°31′7.17″</w:t>
            </w:r>
          </w:p>
        </w:tc>
        <w:tc>
          <w:tcPr>
            <w:tcW w:w="1524"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115.17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2" w:type="dxa"/>
            <w:vMerge w:val="continue"/>
            <w:vAlign w:val="center"/>
          </w:tcPr>
          <w:p>
            <w:pPr>
              <w:jc w:val="left"/>
              <w:rPr>
                <w:rFonts w:ascii="仿宋_GB2312" w:hAnsi="Times New Roman" w:eastAsia="仿宋_GB2312" w:cs="Times New Roman"/>
                <w:sz w:val="24"/>
                <w:szCs w:val="24"/>
              </w:rPr>
            </w:pPr>
          </w:p>
        </w:tc>
        <w:tc>
          <w:tcPr>
            <w:tcW w:w="796"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C7</w:t>
            </w:r>
          </w:p>
        </w:tc>
        <w:tc>
          <w:tcPr>
            <w:tcW w:w="2831"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E111°34′0.53″</w:t>
            </w:r>
          </w:p>
        </w:tc>
        <w:tc>
          <w:tcPr>
            <w:tcW w:w="2349" w:type="dxa"/>
            <w:vAlign w:val="center"/>
          </w:tcPr>
          <w:p>
            <w:pPr>
              <w:adjustRightInd w:val="0"/>
              <w:snapToGrid w:val="0"/>
              <w:jc w:val="center"/>
              <w:textAlignment w:val="center"/>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N26°31′15.96″</w:t>
            </w:r>
          </w:p>
        </w:tc>
        <w:tc>
          <w:tcPr>
            <w:tcW w:w="1524"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114.74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2" w:type="dxa"/>
            <w:vMerge w:val="continue"/>
            <w:vAlign w:val="center"/>
          </w:tcPr>
          <w:p>
            <w:pPr>
              <w:jc w:val="left"/>
              <w:rPr>
                <w:rFonts w:ascii="仿宋_GB2312" w:hAnsi="Times New Roman" w:eastAsia="仿宋_GB2312" w:cs="Times New Roman"/>
                <w:sz w:val="24"/>
                <w:szCs w:val="24"/>
              </w:rPr>
            </w:pPr>
          </w:p>
        </w:tc>
        <w:tc>
          <w:tcPr>
            <w:tcW w:w="796"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C8</w:t>
            </w:r>
          </w:p>
        </w:tc>
        <w:tc>
          <w:tcPr>
            <w:tcW w:w="2831"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E111°34′15.72″</w:t>
            </w:r>
          </w:p>
        </w:tc>
        <w:tc>
          <w:tcPr>
            <w:tcW w:w="2349" w:type="dxa"/>
            <w:vAlign w:val="center"/>
          </w:tcPr>
          <w:p>
            <w:pPr>
              <w:adjustRightInd w:val="0"/>
              <w:snapToGrid w:val="0"/>
              <w:jc w:val="center"/>
              <w:textAlignment w:val="center"/>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N26°30′59.06″</w:t>
            </w:r>
          </w:p>
        </w:tc>
        <w:tc>
          <w:tcPr>
            <w:tcW w:w="1524"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119.83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2" w:type="dxa"/>
            <w:vMerge w:val="continue"/>
            <w:vAlign w:val="center"/>
          </w:tcPr>
          <w:p>
            <w:pPr>
              <w:jc w:val="left"/>
              <w:rPr>
                <w:rFonts w:ascii="仿宋_GB2312" w:hAnsi="Times New Roman" w:eastAsia="仿宋_GB2312" w:cs="Times New Roman"/>
                <w:sz w:val="24"/>
                <w:szCs w:val="24"/>
              </w:rPr>
            </w:pPr>
          </w:p>
        </w:tc>
        <w:tc>
          <w:tcPr>
            <w:tcW w:w="796"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C9</w:t>
            </w:r>
          </w:p>
        </w:tc>
        <w:tc>
          <w:tcPr>
            <w:tcW w:w="2831"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E111°34′23.56″</w:t>
            </w:r>
          </w:p>
        </w:tc>
        <w:tc>
          <w:tcPr>
            <w:tcW w:w="2349" w:type="dxa"/>
            <w:vAlign w:val="center"/>
          </w:tcPr>
          <w:p>
            <w:pPr>
              <w:adjustRightInd w:val="0"/>
              <w:snapToGrid w:val="0"/>
              <w:jc w:val="center"/>
              <w:textAlignment w:val="center"/>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N26°30′56.48″</w:t>
            </w:r>
          </w:p>
        </w:tc>
        <w:tc>
          <w:tcPr>
            <w:tcW w:w="1524"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118.81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2" w:type="dxa"/>
            <w:vMerge w:val="continue"/>
            <w:vAlign w:val="center"/>
          </w:tcPr>
          <w:p>
            <w:pPr>
              <w:jc w:val="left"/>
              <w:rPr>
                <w:rFonts w:ascii="仿宋_GB2312" w:hAnsi="Times New Roman" w:eastAsia="仿宋_GB2312" w:cs="Times New Roman"/>
                <w:sz w:val="24"/>
                <w:szCs w:val="24"/>
              </w:rPr>
            </w:pPr>
          </w:p>
        </w:tc>
        <w:tc>
          <w:tcPr>
            <w:tcW w:w="796"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C10</w:t>
            </w:r>
          </w:p>
        </w:tc>
        <w:tc>
          <w:tcPr>
            <w:tcW w:w="2831"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E111°34′9.44″</w:t>
            </w:r>
          </w:p>
        </w:tc>
        <w:tc>
          <w:tcPr>
            <w:tcW w:w="2349" w:type="dxa"/>
            <w:vAlign w:val="center"/>
          </w:tcPr>
          <w:p>
            <w:pPr>
              <w:adjustRightInd w:val="0"/>
              <w:snapToGrid w:val="0"/>
              <w:jc w:val="center"/>
              <w:textAlignment w:val="center"/>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N26°30′28.60″</w:t>
            </w:r>
          </w:p>
        </w:tc>
        <w:tc>
          <w:tcPr>
            <w:tcW w:w="1524"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106.34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2" w:type="dxa"/>
            <w:vMerge w:val="continue"/>
            <w:vAlign w:val="center"/>
          </w:tcPr>
          <w:p>
            <w:pPr>
              <w:jc w:val="left"/>
              <w:rPr>
                <w:rFonts w:ascii="仿宋_GB2312" w:hAnsi="Times New Roman" w:eastAsia="仿宋_GB2312" w:cs="Times New Roman"/>
                <w:sz w:val="24"/>
                <w:szCs w:val="24"/>
              </w:rPr>
            </w:pPr>
          </w:p>
        </w:tc>
        <w:tc>
          <w:tcPr>
            <w:tcW w:w="796"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C11</w:t>
            </w:r>
          </w:p>
        </w:tc>
        <w:tc>
          <w:tcPr>
            <w:tcW w:w="2831"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E111°34′10.86″</w:t>
            </w:r>
          </w:p>
        </w:tc>
        <w:tc>
          <w:tcPr>
            <w:tcW w:w="2349" w:type="dxa"/>
            <w:vAlign w:val="center"/>
          </w:tcPr>
          <w:p>
            <w:pPr>
              <w:adjustRightInd w:val="0"/>
              <w:snapToGrid w:val="0"/>
              <w:jc w:val="center"/>
              <w:textAlignment w:val="center"/>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N26°30′24.24″</w:t>
            </w:r>
          </w:p>
        </w:tc>
        <w:tc>
          <w:tcPr>
            <w:tcW w:w="1524"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107.28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2" w:type="dxa"/>
            <w:vMerge w:val="continue"/>
            <w:vAlign w:val="center"/>
          </w:tcPr>
          <w:p>
            <w:pPr>
              <w:jc w:val="left"/>
              <w:rPr>
                <w:rFonts w:ascii="仿宋_GB2312" w:hAnsi="Times New Roman" w:eastAsia="仿宋_GB2312" w:cs="Times New Roman"/>
                <w:sz w:val="24"/>
                <w:szCs w:val="24"/>
              </w:rPr>
            </w:pPr>
          </w:p>
        </w:tc>
        <w:tc>
          <w:tcPr>
            <w:tcW w:w="796"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C12</w:t>
            </w:r>
          </w:p>
        </w:tc>
        <w:tc>
          <w:tcPr>
            <w:tcW w:w="2831"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E111°34′8.55″</w:t>
            </w:r>
          </w:p>
        </w:tc>
        <w:tc>
          <w:tcPr>
            <w:tcW w:w="2349" w:type="dxa"/>
            <w:vAlign w:val="center"/>
          </w:tcPr>
          <w:p>
            <w:pPr>
              <w:adjustRightInd w:val="0"/>
              <w:snapToGrid w:val="0"/>
              <w:jc w:val="center"/>
              <w:textAlignment w:val="center"/>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N26°30′21.01″</w:t>
            </w:r>
          </w:p>
        </w:tc>
        <w:tc>
          <w:tcPr>
            <w:tcW w:w="1524"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111.13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2" w:type="dxa"/>
            <w:vMerge w:val="continue"/>
            <w:vAlign w:val="center"/>
          </w:tcPr>
          <w:p>
            <w:pPr>
              <w:jc w:val="left"/>
              <w:rPr>
                <w:rFonts w:ascii="仿宋_GB2312" w:hAnsi="Times New Roman" w:eastAsia="仿宋_GB2312" w:cs="Times New Roman"/>
                <w:sz w:val="24"/>
                <w:szCs w:val="24"/>
              </w:rPr>
            </w:pPr>
          </w:p>
        </w:tc>
        <w:tc>
          <w:tcPr>
            <w:tcW w:w="796"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C13</w:t>
            </w:r>
          </w:p>
        </w:tc>
        <w:tc>
          <w:tcPr>
            <w:tcW w:w="2831"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E111°34′14.16″</w:t>
            </w:r>
          </w:p>
        </w:tc>
        <w:tc>
          <w:tcPr>
            <w:tcW w:w="2349" w:type="dxa"/>
            <w:vAlign w:val="center"/>
          </w:tcPr>
          <w:p>
            <w:pPr>
              <w:adjustRightInd w:val="0"/>
              <w:snapToGrid w:val="0"/>
              <w:jc w:val="center"/>
              <w:textAlignment w:val="center"/>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N26°30′7.69″</w:t>
            </w:r>
          </w:p>
        </w:tc>
        <w:tc>
          <w:tcPr>
            <w:tcW w:w="1524"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109.73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2" w:type="dxa"/>
            <w:vMerge w:val="continue"/>
            <w:vAlign w:val="center"/>
          </w:tcPr>
          <w:p>
            <w:pPr>
              <w:jc w:val="left"/>
              <w:rPr>
                <w:rFonts w:ascii="仿宋_GB2312" w:hAnsi="Times New Roman" w:eastAsia="仿宋_GB2312" w:cs="Times New Roman"/>
                <w:sz w:val="24"/>
                <w:szCs w:val="24"/>
              </w:rPr>
            </w:pPr>
          </w:p>
        </w:tc>
        <w:tc>
          <w:tcPr>
            <w:tcW w:w="796"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C14</w:t>
            </w:r>
          </w:p>
        </w:tc>
        <w:tc>
          <w:tcPr>
            <w:tcW w:w="2831"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E111°33′18.30″</w:t>
            </w:r>
          </w:p>
        </w:tc>
        <w:tc>
          <w:tcPr>
            <w:tcW w:w="2349" w:type="dxa"/>
            <w:vAlign w:val="center"/>
          </w:tcPr>
          <w:p>
            <w:pPr>
              <w:adjustRightInd w:val="0"/>
              <w:snapToGrid w:val="0"/>
              <w:jc w:val="center"/>
              <w:textAlignment w:val="center"/>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N26°30′20.54″</w:t>
            </w:r>
          </w:p>
        </w:tc>
        <w:tc>
          <w:tcPr>
            <w:tcW w:w="1524"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170.93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2" w:type="dxa"/>
            <w:vMerge w:val="continue"/>
            <w:vAlign w:val="center"/>
          </w:tcPr>
          <w:p>
            <w:pPr>
              <w:jc w:val="left"/>
              <w:rPr>
                <w:rFonts w:ascii="仿宋_GB2312" w:hAnsi="Times New Roman" w:eastAsia="仿宋_GB2312" w:cs="Times New Roman"/>
                <w:sz w:val="24"/>
                <w:szCs w:val="24"/>
              </w:rPr>
            </w:pPr>
          </w:p>
        </w:tc>
        <w:tc>
          <w:tcPr>
            <w:tcW w:w="796"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C15</w:t>
            </w:r>
          </w:p>
        </w:tc>
        <w:tc>
          <w:tcPr>
            <w:tcW w:w="2831"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E111°33′6.13″</w:t>
            </w:r>
          </w:p>
        </w:tc>
        <w:tc>
          <w:tcPr>
            <w:tcW w:w="2349" w:type="dxa"/>
            <w:vAlign w:val="center"/>
          </w:tcPr>
          <w:p>
            <w:pPr>
              <w:adjustRightInd w:val="0"/>
              <w:snapToGrid w:val="0"/>
              <w:jc w:val="center"/>
              <w:textAlignment w:val="center"/>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N26°30′55.36″</w:t>
            </w:r>
          </w:p>
        </w:tc>
        <w:tc>
          <w:tcPr>
            <w:tcW w:w="1524"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171.73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2" w:type="dxa"/>
            <w:vMerge w:val="continue"/>
            <w:vAlign w:val="center"/>
          </w:tcPr>
          <w:p>
            <w:pPr>
              <w:jc w:val="left"/>
              <w:rPr>
                <w:rFonts w:ascii="仿宋_GB2312" w:hAnsi="Times New Roman" w:eastAsia="仿宋_GB2312" w:cs="Times New Roman"/>
                <w:sz w:val="24"/>
                <w:szCs w:val="24"/>
              </w:rPr>
            </w:pPr>
          </w:p>
        </w:tc>
        <w:tc>
          <w:tcPr>
            <w:tcW w:w="796"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C16</w:t>
            </w:r>
          </w:p>
        </w:tc>
        <w:tc>
          <w:tcPr>
            <w:tcW w:w="2831"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E111°32′55.91″</w:t>
            </w:r>
          </w:p>
        </w:tc>
        <w:tc>
          <w:tcPr>
            <w:tcW w:w="2349" w:type="dxa"/>
            <w:vAlign w:val="center"/>
          </w:tcPr>
          <w:p>
            <w:pPr>
              <w:adjustRightInd w:val="0"/>
              <w:snapToGrid w:val="0"/>
              <w:jc w:val="center"/>
              <w:textAlignment w:val="center"/>
              <w:rPr>
                <w:rFonts w:ascii="仿宋_GB2312" w:hAnsi="Times New Roman" w:eastAsia="仿宋_GB2312" w:cs="Times New Roman"/>
                <w:kern w:val="0"/>
                <w:sz w:val="24"/>
                <w:szCs w:val="24"/>
              </w:rPr>
            </w:pPr>
            <w:r>
              <w:rPr>
                <w:rFonts w:hint="eastAsia" w:ascii="仿宋_GB2312" w:hAnsi="Times New Roman" w:eastAsia="仿宋_GB2312" w:cs="Times New Roman"/>
                <w:kern w:val="0"/>
                <w:sz w:val="24"/>
                <w:szCs w:val="24"/>
              </w:rPr>
              <w:t>N26°31′24.24″</w:t>
            </w:r>
          </w:p>
        </w:tc>
        <w:tc>
          <w:tcPr>
            <w:tcW w:w="1524"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125.99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22" w:type="dxa"/>
            <w:vMerge w:val="continue"/>
            <w:vAlign w:val="center"/>
          </w:tcPr>
          <w:p>
            <w:pPr>
              <w:jc w:val="left"/>
              <w:rPr>
                <w:rFonts w:ascii="仿宋_GB2312" w:hAnsi="Times New Roman" w:eastAsia="仿宋_GB2312" w:cs="Times New Roman"/>
                <w:sz w:val="24"/>
                <w:szCs w:val="24"/>
              </w:rPr>
            </w:pPr>
          </w:p>
        </w:tc>
        <w:tc>
          <w:tcPr>
            <w:tcW w:w="796"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C17</w:t>
            </w:r>
          </w:p>
        </w:tc>
        <w:tc>
          <w:tcPr>
            <w:tcW w:w="2831"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E111°33′3.71″</w:t>
            </w:r>
          </w:p>
        </w:tc>
        <w:tc>
          <w:tcPr>
            <w:tcW w:w="2349"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N26°31′37.10″</w:t>
            </w:r>
          </w:p>
        </w:tc>
        <w:tc>
          <w:tcPr>
            <w:tcW w:w="1524" w:type="dxa"/>
            <w:vAlign w:val="center"/>
          </w:tcPr>
          <w:p>
            <w:pPr>
              <w:adjustRightInd w:val="0"/>
              <w:snapToGrid w:val="0"/>
              <w:jc w:val="center"/>
              <w:textAlignment w:val="center"/>
              <w:rPr>
                <w:rFonts w:ascii="仿宋_GB2312" w:hAnsi="Times New Roman" w:eastAsia="仿宋_GB2312" w:cs="Times New Roman"/>
                <w:sz w:val="24"/>
                <w:szCs w:val="24"/>
              </w:rPr>
            </w:pPr>
            <w:r>
              <w:rPr>
                <w:rFonts w:hint="eastAsia" w:ascii="仿宋_GB2312" w:hAnsi="Times New Roman" w:eastAsia="仿宋_GB2312" w:cs="Times New Roman"/>
                <w:kern w:val="0"/>
                <w:sz w:val="24"/>
                <w:szCs w:val="24"/>
              </w:rPr>
              <w:t>121.85</w:t>
            </w:r>
          </w:p>
        </w:tc>
      </w:tr>
    </w:tbl>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（3）岚角山水厂、蔡市镇水厂集中供水工程</w:t>
      </w:r>
    </w:p>
    <w:p>
      <w:pPr>
        <w:spacing w:line="640" w:lineRule="exact"/>
        <w:ind w:firstLine="480"/>
        <w:rPr>
          <w:rFonts w:ascii="仿宋_GB2312" w:eastAsia="仿宋_GB2312" w:hAnsiTheme="minorEastAsia" w:cstheme="minorEastAsia"/>
          <w:kern w:val="0"/>
          <w:sz w:val="32"/>
          <w:szCs w:val="32"/>
        </w:rPr>
      </w:pPr>
      <w:r>
        <w:rPr>
          <w:rFonts w:hint="eastAsia" w:ascii="仿宋_GB2312" w:eastAsia="仿宋_GB2312" w:hAnsiTheme="minorEastAsia" w:cstheme="minorEastAsia"/>
          <w:sz w:val="32"/>
          <w:szCs w:val="32"/>
        </w:rPr>
        <w:t>根据《永州市冷水滩区岚角山水厂、蔡市镇水厂湘江取水口河段饮用水水源保护区划定技术报告》，</w:t>
      </w:r>
      <w:r>
        <w:rPr>
          <w:rFonts w:hint="eastAsia" w:ascii="仿宋_GB2312" w:eastAsia="仿宋_GB2312" w:hAnsiTheme="minorEastAsia" w:cstheme="minorEastAsia"/>
          <w:kern w:val="0"/>
          <w:sz w:val="32"/>
          <w:szCs w:val="32"/>
        </w:rPr>
        <w:t>岚角山水厂湘江取水口河段饮用水水源保护区总面积0.8642km</w:t>
      </w:r>
      <w:r>
        <w:rPr>
          <w:rFonts w:hint="eastAsia" w:ascii="仿宋_GB2312" w:eastAsia="仿宋_GB2312" w:hAnsiTheme="minorEastAsia" w:cstheme="minorEastAsia"/>
          <w:kern w:val="0"/>
          <w:sz w:val="32"/>
          <w:szCs w:val="32"/>
          <w:vertAlign w:val="superscript"/>
        </w:rPr>
        <w:t>2</w:t>
      </w:r>
      <w:r>
        <w:rPr>
          <w:rFonts w:hint="eastAsia" w:ascii="仿宋_GB2312" w:eastAsia="仿宋_GB2312" w:hAnsiTheme="minorEastAsia" w:cstheme="minorEastAsia"/>
          <w:kern w:val="0"/>
          <w:sz w:val="32"/>
          <w:szCs w:val="32"/>
        </w:rPr>
        <w:t>，其中：一级保护区面积0.3866km</w:t>
      </w:r>
      <w:r>
        <w:rPr>
          <w:rFonts w:hint="eastAsia" w:ascii="仿宋_GB2312" w:eastAsia="仿宋_GB2312" w:hAnsiTheme="minorEastAsia" w:cstheme="minorEastAsia"/>
          <w:kern w:val="0"/>
          <w:sz w:val="32"/>
          <w:szCs w:val="32"/>
          <w:vertAlign w:val="superscript"/>
        </w:rPr>
        <w:t>2</w:t>
      </w:r>
      <w:r>
        <w:rPr>
          <w:rFonts w:hint="eastAsia" w:ascii="仿宋_GB2312" w:eastAsia="仿宋_GB2312" w:hAnsiTheme="minorEastAsia" w:cstheme="minorEastAsia"/>
          <w:kern w:val="0"/>
          <w:sz w:val="32"/>
          <w:szCs w:val="32"/>
        </w:rPr>
        <w:t>（水域面积0.3703km</w:t>
      </w:r>
      <w:r>
        <w:rPr>
          <w:rFonts w:hint="eastAsia" w:ascii="仿宋_GB2312" w:eastAsia="仿宋_GB2312" w:hAnsiTheme="minorEastAsia" w:cstheme="minorEastAsia"/>
          <w:kern w:val="0"/>
          <w:sz w:val="32"/>
          <w:szCs w:val="32"/>
          <w:vertAlign w:val="superscript"/>
        </w:rPr>
        <w:t>2</w:t>
      </w:r>
      <w:r>
        <w:rPr>
          <w:rFonts w:hint="eastAsia" w:ascii="仿宋_GB2312" w:eastAsia="仿宋_GB2312" w:hAnsiTheme="minorEastAsia" w:cstheme="minorEastAsia"/>
          <w:kern w:val="0"/>
          <w:sz w:val="32"/>
          <w:szCs w:val="32"/>
        </w:rPr>
        <w:t>，陆域面积0.016km</w:t>
      </w:r>
      <w:r>
        <w:rPr>
          <w:rFonts w:hint="eastAsia" w:ascii="仿宋_GB2312" w:eastAsia="仿宋_GB2312" w:hAnsiTheme="minorEastAsia" w:cstheme="minorEastAsia"/>
          <w:kern w:val="0"/>
          <w:sz w:val="32"/>
          <w:szCs w:val="32"/>
          <w:vertAlign w:val="superscript"/>
        </w:rPr>
        <w:t>2</w:t>
      </w:r>
      <w:r>
        <w:rPr>
          <w:rFonts w:hint="eastAsia" w:ascii="仿宋_GB2312" w:eastAsia="仿宋_GB2312" w:hAnsiTheme="minorEastAsia" w:cstheme="minorEastAsia"/>
          <w:kern w:val="0"/>
          <w:sz w:val="32"/>
          <w:szCs w:val="32"/>
        </w:rPr>
        <w:t>），二级保护区面积0.4776km</w:t>
      </w:r>
      <w:r>
        <w:rPr>
          <w:rFonts w:hint="eastAsia" w:ascii="仿宋_GB2312" w:eastAsia="仿宋_GB2312" w:hAnsiTheme="minorEastAsia" w:cstheme="minorEastAsia"/>
          <w:kern w:val="0"/>
          <w:sz w:val="32"/>
          <w:szCs w:val="32"/>
          <w:vertAlign w:val="superscript"/>
        </w:rPr>
        <w:t>2</w:t>
      </w:r>
      <w:r>
        <w:rPr>
          <w:rFonts w:hint="eastAsia" w:ascii="仿宋_GB2312" w:eastAsia="仿宋_GB2312" w:hAnsiTheme="minorEastAsia" w:cstheme="minorEastAsia"/>
          <w:kern w:val="0"/>
          <w:sz w:val="32"/>
          <w:szCs w:val="32"/>
        </w:rPr>
        <w:t>（水域面积0.3443km</w:t>
      </w:r>
      <w:r>
        <w:rPr>
          <w:rFonts w:hint="eastAsia" w:ascii="仿宋_GB2312" w:eastAsia="仿宋_GB2312" w:hAnsiTheme="minorEastAsia" w:cstheme="minorEastAsia"/>
          <w:kern w:val="0"/>
          <w:sz w:val="32"/>
          <w:szCs w:val="32"/>
          <w:vertAlign w:val="superscript"/>
        </w:rPr>
        <w:t>2</w:t>
      </w:r>
      <w:r>
        <w:rPr>
          <w:rFonts w:hint="eastAsia" w:ascii="仿宋_GB2312" w:eastAsia="仿宋_GB2312" w:hAnsiTheme="minorEastAsia" w:cstheme="minorEastAsia"/>
          <w:kern w:val="0"/>
          <w:sz w:val="32"/>
          <w:szCs w:val="32"/>
        </w:rPr>
        <w:t>，陆域面积0.1333km</w:t>
      </w:r>
      <w:r>
        <w:rPr>
          <w:rFonts w:hint="eastAsia" w:ascii="仿宋_GB2312" w:eastAsia="仿宋_GB2312" w:hAnsiTheme="minorEastAsia" w:cstheme="minorEastAsia"/>
          <w:kern w:val="0"/>
          <w:sz w:val="32"/>
          <w:szCs w:val="32"/>
          <w:vertAlign w:val="superscript"/>
        </w:rPr>
        <w:t>2</w:t>
      </w:r>
      <w:r>
        <w:rPr>
          <w:rFonts w:hint="eastAsia" w:ascii="仿宋_GB2312" w:eastAsia="仿宋_GB2312" w:hAnsiTheme="minorEastAsia" w:cstheme="minorEastAsia"/>
          <w:kern w:val="0"/>
          <w:sz w:val="32"/>
          <w:szCs w:val="32"/>
        </w:rPr>
        <w:t>）。</w:t>
      </w:r>
    </w:p>
    <w:p>
      <w:pPr>
        <w:spacing w:line="640" w:lineRule="exact"/>
        <w:ind w:firstLine="480"/>
        <w:jc w:val="left"/>
        <w:rPr>
          <w:rFonts w:ascii="仿宋_GB2312" w:eastAsia="仿宋_GB2312" w:hAnsiTheme="minorEastAsia" w:cstheme="minorEastAsia"/>
          <w:kern w:val="0"/>
          <w:sz w:val="32"/>
          <w:szCs w:val="32"/>
        </w:rPr>
      </w:pPr>
      <w:r>
        <w:rPr>
          <w:rFonts w:hint="eastAsia" w:ascii="仿宋_GB2312" w:eastAsia="仿宋_GB2312" w:hAnsiTheme="minorEastAsia" w:cstheme="minorEastAsia"/>
          <w:kern w:val="0"/>
          <w:sz w:val="32"/>
          <w:szCs w:val="32"/>
        </w:rPr>
        <w:t>饮用水水源保护区涉及的行政区域主要为：</w:t>
      </w:r>
      <w:r>
        <w:rPr>
          <w:rFonts w:hint="eastAsia" w:ascii="仿宋_GB2312" w:eastAsia="仿宋_GB2312" w:hAnsiTheme="minorEastAsia" w:cstheme="minorEastAsia"/>
          <w:sz w:val="32"/>
          <w:szCs w:val="32"/>
        </w:rPr>
        <w:t>岚角山镇的千世头村</w:t>
      </w:r>
      <w:r>
        <w:rPr>
          <w:rFonts w:hint="eastAsia" w:ascii="仿宋_GB2312" w:eastAsia="仿宋_GB2312" w:hAnsiTheme="minorEastAsia" w:cstheme="minorEastAsia"/>
          <w:kern w:val="0"/>
          <w:sz w:val="32"/>
          <w:szCs w:val="32"/>
        </w:rPr>
        <w:t>和蔡市镇的邓家铺村。</w:t>
      </w:r>
    </w:p>
    <w:p>
      <w:pPr>
        <w:spacing w:line="640" w:lineRule="exact"/>
        <w:ind w:firstLine="480"/>
        <w:rPr>
          <w:rFonts w:ascii="仿宋_GB2312" w:eastAsia="仿宋_GB2312" w:hAnsiTheme="minorEastAsia" w:cstheme="minorEastAsia"/>
          <w:sz w:val="32"/>
          <w:szCs w:val="32"/>
          <w:lang w:val="en-GB"/>
        </w:rPr>
      </w:pPr>
      <w:r>
        <w:rPr>
          <w:rFonts w:hint="eastAsia" w:ascii="仿宋_GB2312" w:eastAsia="仿宋_GB2312" w:hAnsiTheme="minorEastAsia" w:cstheme="minorEastAsia"/>
          <w:sz w:val="32"/>
          <w:szCs w:val="32"/>
          <w:lang w:val="en-GB"/>
        </w:rPr>
        <w:t>饮用水水源地保护区的范围见表</w:t>
      </w:r>
      <w:r>
        <w:rPr>
          <w:rFonts w:hint="eastAsia" w:ascii="仿宋_GB2312" w:eastAsia="仿宋_GB2312" w:hAnsiTheme="minorEastAsia" w:cstheme="minorEastAsia"/>
          <w:sz w:val="32"/>
          <w:szCs w:val="32"/>
        </w:rPr>
        <w:t>5-7</w:t>
      </w:r>
      <w:r>
        <w:rPr>
          <w:rFonts w:hint="eastAsia" w:ascii="仿宋_GB2312" w:eastAsia="仿宋_GB2312" w:hAnsiTheme="minorEastAsia" w:cstheme="minorEastAsia"/>
          <w:sz w:val="32"/>
          <w:szCs w:val="32"/>
          <w:lang w:val="en-GB"/>
        </w:rPr>
        <w:t>、表</w:t>
      </w:r>
      <w:r>
        <w:rPr>
          <w:rFonts w:hint="eastAsia" w:ascii="仿宋_GB2312" w:eastAsia="仿宋_GB2312" w:hAnsiTheme="minorEastAsia" w:cstheme="minorEastAsia"/>
          <w:sz w:val="32"/>
          <w:szCs w:val="32"/>
        </w:rPr>
        <w:t>5-8</w:t>
      </w:r>
      <w:r>
        <w:rPr>
          <w:rFonts w:hint="eastAsia" w:ascii="仿宋_GB2312" w:eastAsia="仿宋_GB2312" w:hAnsiTheme="minorEastAsia" w:cstheme="minorEastAsia"/>
          <w:sz w:val="32"/>
          <w:szCs w:val="32"/>
          <w:lang w:val="en-GB"/>
        </w:rPr>
        <w:t>。</w:t>
      </w:r>
    </w:p>
    <w:p>
      <w:pPr>
        <w:pStyle w:val="38"/>
        <w:widowControl w:val="0"/>
        <w:ind w:firstLine="640" w:firstLineChars="200"/>
        <w:jc w:val="both"/>
        <w:rPr>
          <w:rFonts w:ascii="仿宋_GB2312" w:eastAsia="仿宋_GB2312"/>
          <w:sz w:val="32"/>
          <w:szCs w:val="32"/>
          <w:lang w:val="en-GB"/>
        </w:rPr>
      </w:pPr>
      <w:r>
        <w:rPr>
          <w:rFonts w:hint="eastAsia" w:ascii="仿宋_GB2312" w:eastAsia="仿宋_GB2312"/>
          <w:sz w:val="32"/>
          <w:szCs w:val="32"/>
          <w:lang w:val="en-GB"/>
        </w:rPr>
        <w:t>表5-7  岚角山水厂和蔡市镇水厂湘江取水口河段饮用水水源地保护区划定方案</w:t>
      </w:r>
    </w:p>
    <w:tbl>
      <w:tblPr>
        <w:tblStyle w:val="15"/>
        <w:tblW w:w="8513"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553"/>
        <w:gridCol w:w="966"/>
        <w:gridCol w:w="6045"/>
        <w:gridCol w:w="94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 w:hRule="atLeast"/>
          <w:jc w:val="center"/>
        </w:trPr>
        <w:tc>
          <w:tcPr>
            <w:tcW w:w="553" w:type="dxa"/>
            <w:vAlign w:val="center"/>
          </w:tcPr>
          <w:p>
            <w:pPr>
              <w:adjustRightInd w:val="0"/>
              <w:snapToGrid w:val="0"/>
              <w:jc w:val="center"/>
              <w:rPr>
                <w:rFonts w:ascii="仿宋_GB2312" w:eastAsia="仿宋_GB2312"/>
                <w:bCs/>
                <w:sz w:val="24"/>
                <w:szCs w:val="24"/>
                <w:lang w:val="en-GB"/>
              </w:rPr>
            </w:pPr>
            <w:r>
              <w:rPr>
                <w:rFonts w:hint="eastAsia" w:ascii="仿宋_GB2312" w:eastAsia="仿宋_GB2312"/>
                <w:bCs/>
                <w:sz w:val="24"/>
                <w:szCs w:val="24"/>
                <w:lang w:val="en-GB"/>
              </w:rPr>
              <w:t>名称</w:t>
            </w:r>
          </w:p>
        </w:tc>
        <w:tc>
          <w:tcPr>
            <w:tcW w:w="966" w:type="dxa"/>
            <w:vAlign w:val="center"/>
          </w:tcPr>
          <w:p>
            <w:pPr>
              <w:adjustRightInd w:val="0"/>
              <w:snapToGrid w:val="0"/>
              <w:jc w:val="center"/>
              <w:rPr>
                <w:rFonts w:ascii="仿宋_GB2312" w:eastAsia="仿宋_GB2312"/>
                <w:bCs/>
                <w:sz w:val="24"/>
                <w:szCs w:val="24"/>
                <w:lang w:val="en-GB"/>
              </w:rPr>
            </w:pPr>
            <w:r>
              <w:rPr>
                <w:rFonts w:hint="eastAsia" w:ascii="仿宋_GB2312" w:eastAsia="仿宋_GB2312"/>
                <w:bCs/>
                <w:sz w:val="24"/>
                <w:szCs w:val="24"/>
                <w:lang w:val="en-GB"/>
              </w:rPr>
              <w:t>长度（km）</w:t>
            </w:r>
          </w:p>
        </w:tc>
        <w:tc>
          <w:tcPr>
            <w:tcW w:w="6045" w:type="dxa"/>
            <w:vAlign w:val="center"/>
          </w:tcPr>
          <w:p>
            <w:pPr>
              <w:adjustRightInd w:val="0"/>
              <w:snapToGrid w:val="0"/>
              <w:jc w:val="center"/>
              <w:rPr>
                <w:rFonts w:ascii="仿宋_GB2312" w:eastAsia="仿宋_GB2312"/>
                <w:bCs/>
                <w:sz w:val="24"/>
                <w:szCs w:val="24"/>
                <w:lang w:val="en-GB"/>
              </w:rPr>
            </w:pPr>
            <w:r>
              <w:rPr>
                <w:rFonts w:hint="eastAsia" w:ascii="仿宋_GB2312" w:eastAsia="仿宋_GB2312"/>
                <w:bCs/>
                <w:sz w:val="24"/>
                <w:szCs w:val="24"/>
                <w:lang w:val="en-GB"/>
              </w:rPr>
              <w:t>范围</w:t>
            </w:r>
          </w:p>
        </w:tc>
        <w:tc>
          <w:tcPr>
            <w:tcW w:w="949" w:type="dxa"/>
            <w:vAlign w:val="center"/>
          </w:tcPr>
          <w:p>
            <w:pPr>
              <w:adjustRightInd w:val="0"/>
              <w:snapToGrid w:val="0"/>
              <w:jc w:val="center"/>
              <w:rPr>
                <w:rFonts w:ascii="仿宋_GB2312" w:eastAsia="仿宋_GB2312"/>
                <w:bCs/>
                <w:sz w:val="24"/>
                <w:szCs w:val="24"/>
                <w:lang w:val="en-GB"/>
              </w:rPr>
            </w:pPr>
            <w:r>
              <w:rPr>
                <w:rFonts w:hint="eastAsia" w:ascii="仿宋_GB2312" w:eastAsia="仿宋_GB2312"/>
                <w:bCs/>
                <w:sz w:val="24"/>
                <w:szCs w:val="24"/>
                <w:lang w:val="en-GB"/>
              </w:rPr>
              <w:t>面积（km</w:t>
            </w:r>
            <w:r>
              <w:rPr>
                <w:rFonts w:hint="eastAsia" w:ascii="仿宋_GB2312" w:eastAsia="仿宋_GB2312"/>
                <w:bCs/>
                <w:sz w:val="24"/>
                <w:szCs w:val="24"/>
                <w:vertAlign w:val="superscript"/>
                <w:lang w:val="en-GB"/>
              </w:rPr>
              <w:t>2</w:t>
            </w:r>
            <w:r>
              <w:rPr>
                <w:rFonts w:hint="eastAsia" w:ascii="仿宋_GB2312" w:eastAsia="仿宋_GB2312"/>
                <w:bCs/>
                <w:sz w:val="24"/>
                <w:szCs w:val="24"/>
                <w:lang w:val="en-GB"/>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 w:hRule="atLeast"/>
          <w:jc w:val="center"/>
        </w:trPr>
        <w:tc>
          <w:tcPr>
            <w:tcW w:w="553" w:type="dxa"/>
            <w:vMerge w:val="restart"/>
            <w:vAlign w:val="center"/>
          </w:tcPr>
          <w:p>
            <w:pPr>
              <w:adjustRightInd w:val="0"/>
              <w:snapToGrid w:val="0"/>
              <w:jc w:val="center"/>
              <w:rPr>
                <w:rFonts w:ascii="仿宋_GB2312" w:eastAsia="仿宋_GB2312"/>
                <w:sz w:val="24"/>
                <w:szCs w:val="24"/>
                <w:lang w:val="en-GB"/>
              </w:rPr>
            </w:pPr>
            <w:r>
              <w:rPr>
                <w:rFonts w:hint="eastAsia" w:ascii="仿宋_GB2312" w:eastAsia="仿宋_GB2312"/>
                <w:sz w:val="24"/>
                <w:szCs w:val="24"/>
                <w:lang w:val="en-GB"/>
              </w:rPr>
              <w:t>一级保护区</w:t>
            </w:r>
          </w:p>
        </w:tc>
        <w:tc>
          <w:tcPr>
            <w:tcW w:w="966" w:type="dxa"/>
            <w:vMerge w:val="restart"/>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0.33</w:t>
            </w:r>
          </w:p>
        </w:tc>
        <w:tc>
          <w:tcPr>
            <w:tcW w:w="6045" w:type="dxa"/>
            <w:vAlign w:val="center"/>
          </w:tcPr>
          <w:p>
            <w:pPr>
              <w:adjustRightInd w:val="0"/>
              <w:snapToGrid w:val="0"/>
              <w:jc w:val="left"/>
              <w:rPr>
                <w:rFonts w:ascii="仿宋_GB2312" w:eastAsia="仿宋_GB2312"/>
                <w:sz w:val="24"/>
                <w:szCs w:val="24"/>
                <w:lang w:val="en-GB"/>
              </w:rPr>
            </w:pPr>
            <w:r>
              <w:rPr>
                <w:rFonts w:hint="eastAsia" w:ascii="仿宋_GB2312" w:eastAsia="仿宋_GB2312"/>
                <w:sz w:val="24"/>
                <w:szCs w:val="24"/>
                <w:lang w:val="en-GB"/>
              </w:rPr>
              <w:t>水域：岚角山取水口上游300米至蔡市镇取水口下游30米，水面宽度为多年平均水位对应的高程线下的水域。</w:t>
            </w:r>
          </w:p>
        </w:tc>
        <w:tc>
          <w:tcPr>
            <w:tcW w:w="949" w:type="dxa"/>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0.3703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 w:hRule="atLeast"/>
          <w:jc w:val="center"/>
        </w:trPr>
        <w:tc>
          <w:tcPr>
            <w:tcW w:w="553" w:type="dxa"/>
            <w:vMerge w:val="continue"/>
            <w:vAlign w:val="center"/>
          </w:tcPr>
          <w:p>
            <w:pPr>
              <w:adjustRightInd w:val="0"/>
              <w:snapToGrid w:val="0"/>
              <w:jc w:val="center"/>
              <w:rPr>
                <w:rFonts w:ascii="仿宋_GB2312" w:eastAsia="仿宋_GB2312"/>
                <w:sz w:val="24"/>
                <w:szCs w:val="24"/>
                <w:lang w:val="en-GB"/>
              </w:rPr>
            </w:pPr>
          </w:p>
        </w:tc>
        <w:tc>
          <w:tcPr>
            <w:tcW w:w="966" w:type="dxa"/>
            <w:vMerge w:val="continue"/>
            <w:vAlign w:val="center"/>
          </w:tcPr>
          <w:p>
            <w:pPr>
              <w:adjustRightInd w:val="0"/>
              <w:snapToGrid w:val="0"/>
              <w:jc w:val="center"/>
              <w:rPr>
                <w:rFonts w:ascii="仿宋_GB2312" w:eastAsia="仿宋_GB2312"/>
                <w:sz w:val="24"/>
                <w:szCs w:val="24"/>
                <w:lang w:val="en-GB"/>
              </w:rPr>
            </w:pPr>
          </w:p>
        </w:tc>
        <w:tc>
          <w:tcPr>
            <w:tcW w:w="6045" w:type="dxa"/>
            <w:vAlign w:val="center"/>
          </w:tcPr>
          <w:p>
            <w:pPr>
              <w:adjustRightInd w:val="0"/>
              <w:snapToGrid w:val="0"/>
              <w:jc w:val="left"/>
              <w:rPr>
                <w:rFonts w:ascii="仿宋_GB2312" w:eastAsia="仿宋_GB2312"/>
                <w:sz w:val="24"/>
                <w:szCs w:val="24"/>
                <w:lang w:val="en-GB"/>
              </w:rPr>
            </w:pPr>
            <w:r>
              <w:rPr>
                <w:rFonts w:hint="eastAsia" w:ascii="仿宋_GB2312" w:eastAsia="仿宋_GB2312"/>
                <w:sz w:val="24"/>
                <w:szCs w:val="24"/>
                <w:lang w:val="en-GB"/>
              </w:rPr>
              <w:t>陆域：一级保护区水域边界纵深10米的陆域</w:t>
            </w:r>
          </w:p>
        </w:tc>
        <w:tc>
          <w:tcPr>
            <w:tcW w:w="949" w:type="dxa"/>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0.0163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 w:hRule="atLeast"/>
          <w:jc w:val="center"/>
        </w:trPr>
        <w:tc>
          <w:tcPr>
            <w:tcW w:w="553" w:type="dxa"/>
            <w:vMerge w:val="restart"/>
            <w:vAlign w:val="center"/>
          </w:tcPr>
          <w:p>
            <w:pPr>
              <w:adjustRightInd w:val="0"/>
              <w:snapToGrid w:val="0"/>
              <w:jc w:val="center"/>
              <w:rPr>
                <w:rFonts w:ascii="仿宋_GB2312" w:eastAsia="仿宋_GB2312"/>
                <w:sz w:val="24"/>
                <w:szCs w:val="24"/>
                <w:lang w:val="en-GB"/>
              </w:rPr>
            </w:pPr>
            <w:r>
              <w:rPr>
                <w:rFonts w:hint="eastAsia" w:ascii="仿宋_GB2312" w:eastAsia="仿宋_GB2312"/>
                <w:sz w:val="24"/>
                <w:szCs w:val="24"/>
                <w:lang w:val="en-GB"/>
              </w:rPr>
              <w:t>二级保护区</w:t>
            </w:r>
          </w:p>
        </w:tc>
        <w:tc>
          <w:tcPr>
            <w:tcW w:w="966" w:type="dxa"/>
            <w:vMerge w:val="restart"/>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0.77</w:t>
            </w:r>
          </w:p>
        </w:tc>
        <w:tc>
          <w:tcPr>
            <w:tcW w:w="6045" w:type="dxa"/>
            <w:vAlign w:val="center"/>
          </w:tcPr>
          <w:p>
            <w:pPr>
              <w:adjustRightInd w:val="0"/>
              <w:snapToGrid w:val="0"/>
              <w:jc w:val="left"/>
              <w:rPr>
                <w:rFonts w:ascii="仿宋_GB2312" w:eastAsia="仿宋_GB2312"/>
                <w:sz w:val="24"/>
                <w:szCs w:val="24"/>
                <w:lang w:val="en-GB"/>
              </w:rPr>
            </w:pPr>
            <w:r>
              <w:rPr>
                <w:rFonts w:hint="eastAsia" w:ascii="仿宋_GB2312" w:eastAsia="仿宋_GB2312"/>
                <w:sz w:val="24"/>
                <w:szCs w:val="24"/>
                <w:lang w:val="en-GB"/>
              </w:rPr>
              <w:t>水域：岚角山取水口上游300米边界向上游延伸700米，蔡市镇取水口下游30米边界向下游延伸70米的水域。</w:t>
            </w:r>
          </w:p>
        </w:tc>
        <w:tc>
          <w:tcPr>
            <w:tcW w:w="949" w:type="dxa"/>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0.3443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0" w:hRule="atLeast"/>
          <w:jc w:val="center"/>
        </w:trPr>
        <w:tc>
          <w:tcPr>
            <w:tcW w:w="553" w:type="dxa"/>
            <w:vMerge w:val="continue"/>
            <w:vAlign w:val="center"/>
          </w:tcPr>
          <w:p>
            <w:pPr>
              <w:adjustRightInd w:val="0"/>
              <w:snapToGrid w:val="0"/>
              <w:jc w:val="center"/>
              <w:rPr>
                <w:rFonts w:ascii="仿宋_GB2312" w:eastAsia="仿宋_GB2312"/>
                <w:sz w:val="24"/>
                <w:szCs w:val="24"/>
                <w:lang w:val="en-GB"/>
              </w:rPr>
            </w:pPr>
          </w:p>
        </w:tc>
        <w:tc>
          <w:tcPr>
            <w:tcW w:w="966" w:type="dxa"/>
            <w:vMerge w:val="continue"/>
            <w:vAlign w:val="center"/>
          </w:tcPr>
          <w:p>
            <w:pPr>
              <w:adjustRightInd w:val="0"/>
              <w:snapToGrid w:val="0"/>
              <w:jc w:val="center"/>
              <w:rPr>
                <w:rFonts w:ascii="仿宋_GB2312" w:eastAsia="仿宋_GB2312"/>
                <w:kern w:val="0"/>
                <w:sz w:val="24"/>
                <w:szCs w:val="24"/>
              </w:rPr>
            </w:pPr>
          </w:p>
        </w:tc>
        <w:tc>
          <w:tcPr>
            <w:tcW w:w="6045" w:type="dxa"/>
            <w:vAlign w:val="center"/>
          </w:tcPr>
          <w:p>
            <w:pPr>
              <w:adjustRightInd w:val="0"/>
              <w:snapToGrid w:val="0"/>
              <w:jc w:val="left"/>
              <w:rPr>
                <w:rFonts w:ascii="仿宋_GB2312" w:eastAsia="仿宋_GB2312"/>
                <w:sz w:val="24"/>
                <w:szCs w:val="24"/>
                <w:lang w:val="en-GB"/>
              </w:rPr>
            </w:pPr>
            <w:r>
              <w:rPr>
                <w:rFonts w:hint="eastAsia" w:ascii="仿宋_GB2312" w:eastAsia="仿宋_GB2312"/>
                <w:sz w:val="24"/>
                <w:szCs w:val="24"/>
                <w:lang w:val="en-GB"/>
              </w:rPr>
              <w:t>陆域：一、二级保护区水域长度纵深50米的范围（一级保护区除外）</w:t>
            </w:r>
          </w:p>
        </w:tc>
        <w:tc>
          <w:tcPr>
            <w:tcW w:w="949" w:type="dxa"/>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0.1333</w:t>
            </w:r>
          </w:p>
        </w:tc>
      </w:tr>
    </w:tbl>
    <w:p>
      <w:pPr>
        <w:pStyle w:val="38"/>
        <w:widowControl w:val="0"/>
        <w:ind w:firstLine="640" w:firstLineChars="200"/>
        <w:jc w:val="both"/>
        <w:rPr>
          <w:rFonts w:ascii="仿宋_GB2312" w:eastAsia="仿宋_GB2312"/>
          <w:sz w:val="32"/>
          <w:szCs w:val="32"/>
          <w:lang w:val="en-GB"/>
        </w:rPr>
      </w:pPr>
      <w:r>
        <w:rPr>
          <w:rFonts w:hint="eastAsia" w:ascii="仿宋_GB2312" w:eastAsia="仿宋_GB2312"/>
          <w:sz w:val="32"/>
          <w:szCs w:val="32"/>
          <w:lang w:val="en-GB"/>
        </w:rPr>
        <w:t>表5-8  岚角山水厂和蔡市镇水厂湘江取水口河段饮用水水源地保护区拐点坐标一览表</w:t>
      </w:r>
    </w:p>
    <w:tbl>
      <w:tblPr>
        <w:tblStyle w:val="15"/>
        <w:tblW w:w="9327"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513"/>
        <w:gridCol w:w="931"/>
        <w:gridCol w:w="2635"/>
        <w:gridCol w:w="2635"/>
        <w:gridCol w:w="161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89" w:hRule="atLeast"/>
          <w:jc w:val="center"/>
        </w:trPr>
        <w:tc>
          <w:tcPr>
            <w:tcW w:w="1513" w:type="dxa"/>
            <w:vMerge w:val="restart"/>
            <w:vAlign w:val="center"/>
          </w:tcPr>
          <w:p>
            <w:pPr>
              <w:adjustRightInd w:val="0"/>
              <w:snapToGrid w:val="0"/>
              <w:jc w:val="center"/>
              <w:rPr>
                <w:rFonts w:ascii="仿宋_GB2312" w:eastAsia="仿宋_GB2312"/>
                <w:bCs/>
                <w:sz w:val="24"/>
                <w:szCs w:val="24"/>
              </w:rPr>
            </w:pPr>
            <w:r>
              <w:rPr>
                <w:rFonts w:hint="eastAsia" w:ascii="仿宋_GB2312" w:eastAsia="仿宋_GB2312"/>
                <w:bCs/>
                <w:sz w:val="24"/>
                <w:szCs w:val="24"/>
              </w:rPr>
              <w:t>名称</w:t>
            </w:r>
          </w:p>
        </w:tc>
        <w:tc>
          <w:tcPr>
            <w:tcW w:w="931" w:type="dxa"/>
            <w:vMerge w:val="restart"/>
            <w:vAlign w:val="center"/>
          </w:tcPr>
          <w:p>
            <w:pPr>
              <w:adjustRightInd w:val="0"/>
              <w:snapToGrid w:val="0"/>
              <w:jc w:val="center"/>
              <w:rPr>
                <w:rFonts w:ascii="仿宋_GB2312" w:eastAsia="仿宋_GB2312"/>
                <w:bCs/>
                <w:sz w:val="24"/>
                <w:szCs w:val="24"/>
              </w:rPr>
            </w:pPr>
            <w:r>
              <w:rPr>
                <w:rFonts w:hint="eastAsia" w:ascii="仿宋_GB2312" w:eastAsia="仿宋_GB2312"/>
                <w:bCs/>
                <w:sz w:val="24"/>
                <w:szCs w:val="24"/>
              </w:rPr>
              <w:t>序号</w:t>
            </w:r>
          </w:p>
        </w:tc>
        <w:tc>
          <w:tcPr>
            <w:tcW w:w="6883" w:type="dxa"/>
            <w:gridSpan w:val="3"/>
            <w:vAlign w:val="center"/>
          </w:tcPr>
          <w:p>
            <w:pPr>
              <w:adjustRightInd w:val="0"/>
              <w:snapToGrid w:val="0"/>
              <w:jc w:val="center"/>
              <w:rPr>
                <w:rFonts w:ascii="仿宋_GB2312" w:eastAsia="仿宋_GB2312"/>
                <w:bCs/>
                <w:sz w:val="24"/>
                <w:szCs w:val="24"/>
              </w:rPr>
            </w:pPr>
            <w:r>
              <w:rPr>
                <w:rFonts w:hint="eastAsia" w:ascii="仿宋_GB2312" w:eastAsia="仿宋_GB2312"/>
                <w:bCs/>
                <w:sz w:val="24"/>
                <w:szCs w:val="24"/>
              </w:rPr>
              <w:t>拐点坐标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89" w:hRule="atLeast"/>
          <w:jc w:val="center"/>
        </w:trPr>
        <w:tc>
          <w:tcPr>
            <w:tcW w:w="1513" w:type="dxa"/>
            <w:vMerge w:val="continue"/>
            <w:vAlign w:val="center"/>
          </w:tcPr>
          <w:p>
            <w:pPr>
              <w:adjustRightInd w:val="0"/>
              <w:snapToGrid w:val="0"/>
              <w:jc w:val="center"/>
              <w:rPr>
                <w:rFonts w:ascii="仿宋_GB2312" w:eastAsia="仿宋_GB2312"/>
                <w:bCs/>
                <w:sz w:val="24"/>
                <w:szCs w:val="24"/>
              </w:rPr>
            </w:pPr>
          </w:p>
        </w:tc>
        <w:tc>
          <w:tcPr>
            <w:tcW w:w="931" w:type="dxa"/>
            <w:vMerge w:val="continue"/>
            <w:vAlign w:val="center"/>
          </w:tcPr>
          <w:p>
            <w:pPr>
              <w:adjustRightInd w:val="0"/>
              <w:snapToGrid w:val="0"/>
              <w:jc w:val="center"/>
              <w:rPr>
                <w:rFonts w:ascii="仿宋_GB2312" w:eastAsia="仿宋_GB2312"/>
                <w:bCs/>
                <w:sz w:val="24"/>
                <w:szCs w:val="24"/>
              </w:rPr>
            </w:pPr>
          </w:p>
        </w:tc>
        <w:tc>
          <w:tcPr>
            <w:tcW w:w="2635" w:type="dxa"/>
            <w:vAlign w:val="center"/>
          </w:tcPr>
          <w:p>
            <w:pPr>
              <w:adjustRightInd w:val="0"/>
              <w:snapToGrid w:val="0"/>
              <w:jc w:val="center"/>
              <w:rPr>
                <w:rFonts w:ascii="仿宋_GB2312" w:eastAsia="仿宋_GB2312"/>
                <w:bCs/>
                <w:sz w:val="24"/>
                <w:szCs w:val="24"/>
              </w:rPr>
            </w:pPr>
            <w:r>
              <w:rPr>
                <w:rFonts w:hint="eastAsia" w:ascii="仿宋_GB2312" w:eastAsia="仿宋_GB2312"/>
                <w:bCs/>
                <w:sz w:val="24"/>
                <w:szCs w:val="24"/>
              </w:rPr>
              <w:t>经度（东经）</w:t>
            </w:r>
          </w:p>
        </w:tc>
        <w:tc>
          <w:tcPr>
            <w:tcW w:w="2635" w:type="dxa"/>
            <w:vAlign w:val="center"/>
          </w:tcPr>
          <w:p>
            <w:pPr>
              <w:adjustRightInd w:val="0"/>
              <w:snapToGrid w:val="0"/>
              <w:jc w:val="center"/>
              <w:rPr>
                <w:rFonts w:ascii="仿宋_GB2312" w:eastAsia="仿宋_GB2312"/>
                <w:bCs/>
                <w:sz w:val="24"/>
                <w:szCs w:val="24"/>
              </w:rPr>
            </w:pPr>
            <w:r>
              <w:rPr>
                <w:rFonts w:hint="eastAsia" w:ascii="仿宋_GB2312" w:eastAsia="仿宋_GB2312"/>
                <w:bCs/>
                <w:sz w:val="24"/>
                <w:szCs w:val="24"/>
              </w:rPr>
              <w:t>纬度（北纬）</w:t>
            </w:r>
          </w:p>
        </w:tc>
        <w:tc>
          <w:tcPr>
            <w:tcW w:w="1612" w:type="dxa"/>
            <w:vAlign w:val="center"/>
          </w:tcPr>
          <w:p>
            <w:pPr>
              <w:adjustRightInd w:val="0"/>
              <w:snapToGrid w:val="0"/>
              <w:jc w:val="center"/>
              <w:rPr>
                <w:rFonts w:ascii="仿宋_GB2312" w:eastAsia="仿宋_GB2312"/>
                <w:bCs/>
                <w:sz w:val="24"/>
                <w:szCs w:val="24"/>
              </w:rPr>
            </w:pPr>
            <w:r>
              <w:rPr>
                <w:rFonts w:hint="eastAsia" w:ascii="仿宋_GB2312" w:eastAsia="仿宋_GB2312"/>
                <w:bCs/>
                <w:sz w:val="24"/>
                <w:szCs w:val="24"/>
              </w:rPr>
              <w:t>高程（m）</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89" w:hRule="atLeast"/>
          <w:jc w:val="center"/>
        </w:trPr>
        <w:tc>
          <w:tcPr>
            <w:tcW w:w="1513" w:type="dxa"/>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取水口</w:t>
            </w:r>
          </w:p>
        </w:tc>
        <w:tc>
          <w:tcPr>
            <w:tcW w:w="931" w:type="dxa"/>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岚角山</w:t>
            </w:r>
          </w:p>
        </w:tc>
        <w:tc>
          <w:tcPr>
            <w:tcW w:w="2635" w:type="dxa"/>
            <w:vAlign w:val="center"/>
          </w:tcPr>
          <w:p>
            <w:pPr>
              <w:jc w:val="center"/>
              <w:textAlignment w:val="center"/>
              <w:rPr>
                <w:rFonts w:ascii="仿宋_GB2312" w:eastAsia="仿宋_GB2312"/>
                <w:kern w:val="0"/>
                <w:sz w:val="24"/>
                <w:szCs w:val="24"/>
              </w:rPr>
            </w:pPr>
            <w:r>
              <w:rPr>
                <w:rFonts w:hint="eastAsia" w:ascii="仿宋_GB2312" w:eastAsia="仿宋_GB2312"/>
                <w:kern w:val="0"/>
                <w:sz w:val="24"/>
                <w:szCs w:val="24"/>
              </w:rPr>
              <w:t>E111°36′29.82000″</w:t>
            </w:r>
          </w:p>
        </w:tc>
        <w:tc>
          <w:tcPr>
            <w:tcW w:w="2635" w:type="dxa"/>
            <w:vAlign w:val="center"/>
          </w:tcPr>
          <w:p>
            <w:pPr>
              <w:jc w:val="center"/>
              <w:textAlignment w:val="center"/>
              <w:rPr>
                <w:rFonts w:ascii="仿宋_GB2312" w:eastAsia="仿宋_GB2312"/>
                <w:kern w:val="0"/>
                <w:sz w:val="24"/>
                <w:szCs w:val="24"/>
              </w:rPr>
            </w:pPr>
            <w:r>
              <w:rPr>
                <w:rFonts w:hint="eastAsia" w:ascii="仿宋_GB2312" w:eastAsia="仿宋_GB2312"/>
                <w:kern w:val="0"/>
                <w:sz w:val="24"/>
                <w:szCs w:val="24"/>
              </w:rPr>
              <w:t>N26°19′18.07000″</w:t>
            </w:r>
          </w:p>
        </w:tc>
        <w:tc>
          <w:tcPr>
            <w:tcW w:w="1612" w:type="dxa"/>
            <w:vAlign w:val="center"/>
          </w:tcPr>
          <w:p>
            <w:pPr>
              <w:jc w:val="center"/>
              <w:textAlignment w:val="center"/>
              <w:rPr>
                <w:rFonts w:ascii="仿宋_GB2312" w:eastAsia="仿宋_GB2312"/>
                <w:kern w:val="0"/>
                <w:sz w:val="24"/>
                <w:szCs w:val="24"/>
              </w:rPr>
            </w:pPr>
            <w:r>
              <w:rPr>
                <w:rFonts w:hint="eastAsia" w:ascii="仿宋_GB2312" w:eastAsia="仿宋_GB2312"/>
                <w:kern w:val="0"/>
                <w:sz w:val="24"/>
                <w:szCs w:val="24"/>
              </w:rPr>
              <w:t>97.820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89" w:hRule="atLeast"/>
          <w:jc w:val="center"/>
        </w:trPr>
        <w:tc>
          <w:tcPr>
            <w:tcW w:w="1513" w:type="dxa"/>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取水口</w:t>
            </w:r>
          </w:p>
        </w:tc>
        <w:tc>
          <w:tcPr>
            <w:tcW w:w="931" w:type="dxa"/>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蔡市镇</w:t>
            </w:r>
          </w:p>
        </w:tc>
        <w:tc>
          <w:tcPr>
            <w:tcW w:w="2635" w:type="dxa"/>
            <w:vAlign w:val="center"/>
          </w:tcPr>
          <w:p>
            <w:pPr>
              <w:jc w:val="center"/>
              <w:textAlignment w:val="center"/>
              <w:rPr>
                <w:rFonts w:ascii="仿宋_GB2312" w:eastAsia="仿宋_GB2312"/>
                <w:kern w:val="0"/>
                <w:sz w:val="24"/>
                <w:szCs w:val="24"/>
              </w:rPr>
            </w:pPr>
            <w:r>
              <w:rPr>
                <w:rFonts w:hint="eastAsia" w:ascii="仿宋_GB2312" w:eastAsia="仿宋_GB2312"/>
                <w:kern w:val="0"/>
                <w:sz w:val="24"/>
                <w:szCs w:val="24"/>
              </w:rPr>
              <w:t>E111°36′6.79227″</w:t>
            </w:r>
          </w:p>
        </w:tc>
        <w:tc>
          <w:tcPr>
            <w:tcW w:w="2635" w:type="dxa"/>
            <w:vAlign w:val="center"/>
          </w:tcPr>
          <w:p>
            <w:pPr>
              <w:jc w:val="center"/>
              <w:textAlignment w:val="center"/>
              <w:rPr>
                <w:rFonts w:ascii="仿宋_GB2312" w:eastAsia="仿宋_GB2312"/>
                <w:kern w:val="0"/>
                <w:sz w:val="24"/>
                <w:szCs w:val="24"/>
              </w:rPr>
            </w:pPr>
            <w:r>
              <w:rPr>
                <w:rFonts w:hint="eastAsia" w:ascii="仿宋_GB2312" w:eastAsia="仿宋_GB2312"/>
                <w:kern w:val="0"/>
                <w:sz w:val="24"/>
                <w:szCs w:val="24"/>
              </w:rPr>
              <w:t>N26°19′25.32749″</w:t>
            </w:r>
          </w:p>
        </w:tc>
        <w:tc>
          <w:tcPr>
            <w:tcW w:w="1612" w:type="dxa"/>
            <w:vAlign w:val="center"/>
          </w:tcPr>
          <w:p>
            <w:pPr>
              <w:jc w:val="center"/>
              <w:textAlignment w:val="center"/>
              <w:rPr>
                <w:rFonts w:ascii="仿宋_GB2312" w:eastAsia="仿宋_GB2312"/>
                <w:kern w:val="0"/>
                <w:sz w:val="24"/>
                <w:szCs w:val="24"/>
              </w:rPr>
            </w:pPr>
            <w:r>
              <w:rPr>
                <w:rFonts w:hint="eastAsia" w:ascii="仿宋_GB2312" w:eastAsia="仿宋_GB2312"/>
                <w:kern w:val="0"/>
                <w:sz w:val="24"/>
                <w:szCs w:val="24"/>
              </w:rPr>
              <w:t>96.907</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 w:hRule="atLeast"/>
          <w:jc w:val="center"/>
        </w:trPr>
        <w:tc>
          <w:tcPr>
            <w:tcW w:w="1513" w:type="dxa"/>
            <w:vMerge w:val="restart"/>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一级保护区</w:t>
            </w:r>
          </w:p>
        </w:tc>
        <w:tc>
          <w:tcPr>
            <w:tcW w:w="931" w:type="dxa"/>
            <w:vAlign w:val="center"/>
          </w:tcPr>
          <w:p>
            <w:pPr>
              <w:jc w:val="center"/>
              <w:textAlignment w:val="center"/>
              <w:rPr>
                <w:rFonts w:ascii="仿宋_GB2312" w:eastAsia="仿宋_GB2312"/>
                <w:kern w:val="0"/>
                <w:sz w:val="24"/>
                <w:szCs w:val="24"/>
              </w:rPr>
            </w:pPr>
            <w:r>
              <w:rPr>
                <w:rFonts w:hint="eastAsia" w:ascii="仿宋_GB2312" w:eastAsia="仿宋_GB2312"/>
                <w:kern w:val="0"/>
                <w:sz w:val="24"/>
                <w:szCs w:val="24"/>
              </w:rPr>
              <w:t>A1</w:t>
            </w:r>
          </w:p>
        </w:tc>
        <w:tc>
          <w:tcPr>
            <w:tcW w:w="2635" w:type="dxa"/>
            <w:vAlign w:val="center"/>
          </w:tcPr>
          <w:p>
            <w:pPr>
              <w:jc w:val="center"/>
              <w:textAlignment w:val="center"/>
              <w:rPr>
                <w:rFonts w:ascii="仿宋_GB2312" w:eastAsia="仿宋_GB2312"/>
                <w:kern w:val="0"/>
                <w:sz w:val="24"/>
                <w:szCs w:val="24"/>
              </w:rPr>
            </w:pPr>
            <w:r>
              <w:rPr>
                <w:rFonts w:hint="eastAsia" w:ascii="仿宋_GB2312" w:eastAsia="仿宋_GB2312"/>
                <w:kern w:val="0"/>
                <w:sz w:val="24"/>
                <w:szCs w:val="24"/>
              </w:rPr>
              <w:t>E111°36′51.91253″</w:t>
            </w:r>
          </w:p>
        </w:tc>
        <w:tc>
          <w:tcPr>
            <w:tcW w:w="2635" w:type="dxa"/>
            <w:vAlign w:val="center"/>
          </w:tcPr>
          <w:p>
            <w:pPr>
              <w:jc w:val="center"/>
              <w:textAlignment w:val="center"/>
              <w:rPr>
                <w:rFonts w:ascii="仿宋_GB2312" w:eastAsia="仿宋_GB2312"/>
                <w:kern w:val="0"/>
                <w:sz w:val="24"/>
                <w:szCs w:val="24"/>
              </w:rPr>
            </w:pPr>
            <w:r>
              <w:rPr>
                <w:rFonts w:hint="eastAsia" w:ascii="仿宋_GB2312" w:eastAsia="仿宋_GB2312"/>
                <w:kern w:val="0"/>
                <w:sz w:val="24"/>
                <w:szCs w:val="24"/>
              </w:rPr>
              <w:t>N26°19′26.20656″</w:t>
            </w:r>
          </w:p>
        </w:tc>
        <w:tc>
          <w:tcPr>
            <w:tcW w:w="1612" w:type="dxa"/>
            <w:vAlign w:val="center"/>
          </w:tcPr>
          <w:p>
            <w:pPr>
              <w:jc w:val="center"/>
              <w:textAlignment w:val="center"/>
              <w:rPr>
                <w:rFonts w:ascii="仿宋_GB2312" w:eastAsia="仿宋_GB2312"/>
                <w:kern w:val="0"/>
                <w:sz w:val="24"/>
                <w:szCs w:val="24"/>
              </w:rPr>
            </w:pPr>
            <w:r>
              <w:rPr>
                <w:rFonts w:hint="eastAsia" w:ascii="仿宋_GB2312" w:eastAsia="仿宋_GB2312"/>
                <w:kern w:val="0"/>
                <w:sz w:val="24"/>
                <w:szCs w:val="24"/>
              </w:rPr>
              <w:t>96.932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89" w:hRule="atLeast"/>
          <w:jc w:val="center"/>
        </w:trPr>
        <w:tc>
          <w:tcPr>
            <w:tcW w:w="1513" w:type="dxa"/>
            <w:vMerge w:val="continue"/>
            <w:vAlign w:val="center"/>
          </w:tcPr>
          <w:p>
            <w:pPr>
              <w:adjustRightInd w:val="0"/>
              <w:snapToGrid w:val="0"/>
              <w:jc w:val="center"/>
              <w:rPr>
                <w:rFonts w:ascii="仿宋_GB2312" w:eastAsia="仿宋_GB2312"/>
                <w:sz w:val="24"/>
                <w:szCs w:val="24"/>
              </w:rPr>
            </w:pPr>
          </w:p>
        </w:tc>
        <w:tc>
          <w:tcPr>
            <w:tcW w:w="931" w:type="dxa"/>
            <w:vAlign w:val="center"/>
          </w:tcPr>
          <w:p>
            <w:pPr>
              <w:jc w:val="center"/>
              <w:textAlignment w:val="center"/>
              <w:rPr>
                <w:rFonts w:ascii="仿宋_GB2312" w:eastAsia="仿宋_GB2312"/>
                <w:kern w:val="0"/>
                <w:sz w:val="24"/>
                <w:szCs w:val="24"/>
              </w:rPr>
            </w:pPr>
            <w:r>
              <w:rPr>
                <w:rFonts w:hint="eastAsia" w:ascii="仿宋_GB2312" w:eastAsia="仿宋_GB2312"/>
                <w:kern w:val="0"/>
                <w:sz w:val="24"/>
                <w:szCs w:val="24"/>
              </w:rPr>
              <w:t>A2</w:t>
            </w:r>
          </w:p>
        </w:tc>
        <w:tc>
          <w:tcPr>
            <w:tcW w:w="2635" w:type="dxa"/>
            <w:vAlign w:val="center"/>
          </w:tcPr>
          <w:p>
            <w:pPr>
              <w:jc w:val="center"/>
              <w:textAlignment w:val="center"/>
              <w:rPr>
                <w:rFonts w:ascii="仿宋_GB2312" w:eastAsia="仿宋_GB2312"/>
                <w:kern w:val="0"/>
                <w:sz w:val="24"/>
                <w:szCs w:val="24"/>
              </w:rPr>
            </w:pPr>
            <w:r>
              <w:rPr>
                <w:rFonts w:hint="eastAsia" w:ascii="仿宋_GB2312" w:eastAsia="仿宋_GB2312"/>
                <w:kern w:val="0"/>
                <w:sz w:val="24"/>
                <w:szCs w:val="24"/>
              </w:rPr>
              <w:t>E111°36′26.13692″</w:t>
            </w:r>
          </w:p>
        </w:tc>
        <w:tc>
          <w:tcPr>
            <w:tcW w:w="2635" w:type="dxa"/>
            <w:vAlign w:val="center"/>
          </w:tcPr>
          <w:p>
            <w:pPr>
              <w:jc w:val="center"/>
              <w:textAlignment w:val="center"/>
              <w:rPr>
                <w:rFonts w:ascii="仿宋_GB2312" w:eastAsia="仿宋_GB2312"/>
                <w:kern w:val="0"/>
                <w:sz w:val="24"/>
                <w:szCs w:val="24"/>
              </w:rPr>
            </w:pPr>
            <w:r>
              <w:rPr>
                <w:rFonts w:hint="eastAsia" w:ascii="仿宋_GB2312" w:eastAsia="仿宋_GB2312"/>
                <w:kern w:val="0"/>
                <w:sz w:val="24"/>
                <w:szCs w:val="24"/>
              </w:rPr>
              <w:t>N26°19′32.08703″</w:t>
            </w:r>
          </w:p>
        </w:tc>
        <w:tc>
          <w:tcPr>
            <w:tcW w:w="1612" w:type="dxa"/>
            <w:vAlign w:val="center"/>
          </w:tcPr>
          <w:p>
            <w:pPr>
              <w:jc w:val="center"/>
              <w:textAlignment w:val="center"/>
              <w:rPr>
                <w:rFonts w:ascii="仿宋_GB2312" w:eastAsia="仿宋_GB2312"/>
                <w:kern w:val="0"/>
                <w:sz w:val="24"/>
                <w:szCs w:val="24"/>
              </w:rPr>
            </w:pPr>
            <w:r>
              <w:rPr>
                <w:rFonts w:hint="eastAsia" w:ascii="仿宋_GB2312" w:eastAsia="仿宋_GB2312"/>
                <w:kern w:val="0"/>
                <w:sz w:val="24"/>
                <w:szCs w:val="24"/>
              </w:rPr>
              <w:t>99.214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0" w:hRule="atLeast"/>
          <w:jc w:val="center"/>
        </w:trPr>
        <w:tc>
          <w:tcPr>
            <w:tcW w:w="1513" w:type="dxa"/>
            <w:vMerge w:val="continue"/>
            <w:vAlign w:val="center"/>
          </w:tcPr>
          <w:p>
            <w:pPr>
              <w:adjustRightInd w:val="0"/>
              <w:snapToGrid w:val="0"/>
              <w:jc w:val="center"/>
              <w:rPr>
                <w:rFonts w:ascii="仿宋_GB2312" w:eastAsia="仿宋_GB2312"/>
                <w:sz w:val="24"/>
                <w:szCs w:val="24"/>
              </w:rPr>
            </w:pPr>
          </w:p>
        </w:tc>
        <w:tc>
          <w:tcPr>
            <w:tcW w:w="931" w:type="dxa"/>
            <w:vAlign w:val="center"/>
          </w:tcPr>
          <w:p>
            <w:pPr>
              <w:jc w:val="center"/>
              <w:textAlignment w:val="center"/>
              <w:rPr>
                <w:rFonts w:ascii="仿宋_GB2312" w:eastAsia="仿宋_GB2312"/>
                <w:kern w:val="0"/>
                <w:sz w:val="24"/>
                <w:szCs w:val="24"/>
              </w:rPr>
            </w:pPr>
            <w:r>
              <w:rPr>
                <w:rFonts w:hint="eastAsia" w:ascii="仿宋_GB2312" w:eastAsia="仿宋_GB2312"/>
                <w:kern w:val="0"/>
                <w:sz w:val="24"/>
                <w:szCs w:val="24"/>
              </w:rPr>
              <w:t>A3</w:t>
            </w:r>
          </w:p>
        </w:tc>
        <w:tc>
          <w:tcPr>
            <w:tcW w:w="2635" w:type="dxa"/>
            <w:vAlign w:val="center"/>
          </w:tcPr>
          <w:p>
            <w:pPr>
              <w:jc w:val="center"/>
              <w:textAlignment w:val="center"/>
              <w:rPr>
                <w:rFonts w:ascii="仿宋_GB2312" w:eastAsia="仿宋_GB2312"/>
                <w:kern w:val="0"/>
                <w:sz w:val="24"/>
                <w:szCs w:val="24"/>
              </w:rPr>
            </w:pPr>
            <w:r>
              <w:rPr>
                <w:rFonts w:hint="eastAsia" w:ascii="仿宋_GB2312" w:eastAsia="仿宋_GB2312"/>
                <w:kern w:val="0"/>
                <w:sz w:val="24"/>
                <w:szCs w:val="24"/>
              </w:rPr>
              <w:t>E111°36′36.23705″</w:t>
            </w:r>
          </w:p>
        </w:tc>
        <w:tc>
          <w:tcPr>
            <w:tcW w:w="2635" w:type="dxa"/>
            <w:vAlign w:val="center"/>
          </w:tcPr>
          <w:p>
            <w:pPr>
              <w:jc w:val="center"/>
              <w:textAlignment w:val="center"/>
              <w:rPr>
                <w:rFonts w:ascii="仿宋_GB2312" w:eastAsia="仿宋_GB2312"/>
                <w:kern w:val="0"/>
                <w:sz w:val="24"/>
                <w:szCs w:val="24"/>
              </w:rPr>
            </w:pPr>
            <w:r>
              <w:rPr>
                <w:rFonts w:hint="eastAsia" w:ascii="仿宋_GB2312" w:eastAsia="仿宋_GB2312"/>
                <w:kern w:val="0"/>
                <w:sz w:val="24"/>
                <w:szCs w:val="24"/>
              </w:rPr>
              <w:t>N26°19′09.11070″</w:t>
            </w:r>
          </w:p>
        </w:tc>
        <w:tc>
          <w:tcPr>
            <w:tcW w:w="1612" w:type="dxa"/>
            <w:vAlign w:val="center"/>
          </w:tcPr>
          <w:p>
            <w:pPr>
              <w:jc w:val="center"/>
              <w:textAlignment w:val="center"/>
              <w:rPr>
                <w:rFonts w:ascii="仿宋_GB2312" w:eastAsia="仿宋_GB2312"/>
                <w:kern w:val="0"/>
                <w:sz w:val="24"/>
                <w:szCs w:val="24"/>
              </w:rPr>
            </w:pPr>
            <w:r>
              <w:rPr>
                <w:rFonts w:hint="eastAsia" w:ascii="仿宋_GB2312" w:eastAsia="仿宋_GB2312"/>
                <w:kern w:val="0"/>
                <w:sz w:val="24"/>
                <w:szCs w:val="24"/>
              </w:rPr>
              <w:t>95.810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0" w:hRule="atLeast"/>
          <w:jc w:val="center"/>
        </w:trPr>
        <w:tc>
          <w:tcPr>
            <w:tcW w:w="1513" w:type="dxa"/>
            <w:vMerge w:val="continue"/>
            <w:vAlign w:val="center"/>
          </w:tcPr>
          <w:p>
            <w:pPr>
              <w:adjustRightInd w:val="0"/>
              <w:snapToGrid w:val="0"/>
              <w:jc w:val="center"/>
              <w:rPr>
                <w:rFonts w:ascii="仿宋_GB2312" w:eastAsia="仿宋_GB2312"/>
                <w:sz w:val="24"/>
                <w:szCs w:val="24"/>
              </w:rPr>
            </w:pPr>
          </w:p>
        </w:tc>
        <w:tc>
          <w:tcPr>
            <w:tcW w:w="931" w:type="dxa"/>
            <w:vAlign w:val="center"/>
          </w:tcPr>
          <w:p>
            <w:pPr>
              <w:jc w:val="center"/>
              <w:textAlignment w:val="center"/>
              <w:rPr>
                <w:rFonts w:ascii="仿宋_GB2312" w:eastAsia="仿宋_GB2312"/>
                <w:kern w:val="0"/>
                <w:sz w:val="24"/>
                <w:szCs w:val="24"/>
              </w:rPr>
            </w:pPr>
            <w:r>
              <w:rPr>
                <w:rFonts w:hint="eastAsia" w:ascii="仿宋_GB2312" w:eastAsia="仿宋_GB2312"/>
                <w:kern w:val="0"/>
                <w:sz w:val="24"/>
                <w:szCs w:val="24"/>
              </w:rPr>
              <w:t>A4</w:t>
            </w:r>
          </w:p>
        </w:tc>
        <w:tc>
          <w:tcPr>
            <w:tcW w:w="2635" w:type="dxa"/>
            <w:vAlign w:val="center"/>
          </w:tcPr>
          <w:p>
            <w:pPr>
              <w:jc w:val="center"/>
              <w:textAlignment w:val="center"/>
              <w:rPr>
                <w:rFonts w:ascii="仿宋_GB2312" w:eastAsia="仿宋_GB2312"/>
                <w:kern w:val="0"/>
                <w:sz w:val="24"/>
                <w:szCs w:val="24"/>
              </w:rPr>
            </w:pPr>
            <w:r>
              <w:rPr>
                <w:rFonts w:hint="eastAsia" w:ascii="仿宋_GB2312" w:eastAsia="仿宋_GB2312"/>
                <w:kern w:val="0"/>
                <w:sz w:val="24"/>
                <w:szCs w:val="24"/>
              </w:rPr>
              <w:t>E111°36′21.45378″</w:t>
            </w:r>
          </w:p>
        </w:tc>
        <w:tc>
          <w:tcPr>
            <w:tcW w:w="2635" w:type="dxa"/>
            <w:vAlign w:val="center"/>
          </w:tcPr>
          <w:p>
            <w:pPr>
              <w:jc w:val="center"/>
              <w:textAlignment w:val="center"/>
              <w:rPr>
                <w:rFonts w:ascii="仿宋_GB2312" w:eastAsia="仿宋_GB2312"/>
                <w:kern w:val="0"/>
                <w:sz w:val="24"/>
                <w:szCs w:val="24"/>
              </w:rPr>
            </w:pPr>
            <w:r>
              <w:rPr>
                <w:rFonts w:hint="eastAsia" w:ascii="仿宋_GB2312" w:eastAsia="仿宋_GB2312"/>
                <w:kern w:val="0"/>
                <w:sz w:val="24"/>
                <w:szCs w:val="24"/>
              </w:rPr>
              <w:t>N26°19′02.53983″</w:t>
            </w:r>
          </w:p>
        </w:tc>
        <w:tc>
          <w:tcPr>
            <w:tcW w:w="1612" w:type="dxa"/>
            <w:vAlign w:val="center"/>
          </w:tcPr>
          <w:p>
            <w:pPr>
              <w:jc w:val="center"/>
              <w:textAlignment w:val="center"/>
              <w:rPr>
                <w:rFonts w:ascii="仿宋_GB2312" w:eastAsia="仿宋_GB2312"/>
                <w:kern w:val="0"/>
                <w:sz w:val="24"/>
                <w:szCs w:val="24"/>
              </w:rPr>
            </w:pPr>
            <w:r>
              <w:rPr>
                <w:rFonts w:hint="eastAsia" w:ascii="仿宋_GB2312" w:eastAsia="仿宋_GB2312"/>
                <w:kern w:val="0"/>
                <w:sz w:val="24"/>
                <w:szCs w:val="24"/>
              </w:rPr>
              <w:t>98.181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89" w:hRule="atLeast"/>
          <w:jc w:val="center"/>
        </w:trPr>
        <w:tc>
          <w:tcPr>
            <w:tcW w:w="1513" w:type="dxa"/>
            <w:vMerge w:val="restart"/>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二级保护区</w:t>
            </w:r>
          </w:p>
        </w:tc>
        <w:tc>
          <w:tcPr>
            <w:tcW w:w="931" w:type="dxa"/>
            <w:vAlign w:val="center"/>
          </w:tcPr>
          <w:p>
            <w:pPr>
              <w:jc w:val="center"/>
              <w:textAlignment w:val="center"/>
              <w:rPr>
                <w:rFonts w:ascii="仿宋_GB2312" w:eastAsia="仿宋_GB2312"/>
                <w:kern w:val="0"/>
                <w:sz w:val="24"/>
                <w:szCs w:val="24"/>
              </w:rPr>
            </w:pPr>
            <w:r>
              <w:rPr>
                <w:rFonts w:hint="eastAsia" w:ascii="仿宋_GB2312" w:eastAsia="仿宋_GB2312"/>
                <w:kern w:val="0"/>
                <w:sz w:val="24"/>
                <w:szCs w:val="24"/>
              </w:rPr>
              <w:t>B1</w:t>
            </w:r>
          </w:p>
        </w:tc>
        <w:tc>
          <w:tcPr>
            <w:tcW w:w="2635" w:type="dxa"/>
            <w:vAlign w:val="center"/>
          </w:tcPr>
          <w:p>
            <w:pPr>
              <w:jc w:val="center"/>
              <w:textAlignment w:val="center"/>
              <w:rPr>
                <w:rFonts w:ascii="仿宋_GB2312" w:eastAsia="仿宋_GB2312"/>
                <w:kern w:val="0"/>
                <w:sz w:val="24"/>
                <w:szCs w:val="24"/>
              </w:rPr>
            </w:pPr>
            <w:r>
              <w:rPr>
                <w:rFonts w:hint="eastAsia" w:ascii="仿宋_GB2312" w:eastAsia="仿宋_GB2312"/>
                <w:kern w:val="0"/>
                <w:sz w:val="24"/>
                <w:szCs w:val="24"/>
              </w:rPr>
              <w:t>E111°36′03.81719″</w:t>
            </w:r>
          </w:p>
        </w:tc>
        <w:tc>
          <w:tcPr>
            <w:tcW w:w="2635" w:type="dxa"/>
            <w:vAlign w:val="center"/>
          </w:tcPr>
          <w:p>
            <w:pPr>
              <w:jc w:val="center"/>
              <w:textAlignment w:val="center"/>
              <w:rPr>
                <w:rFonts w:ascii="仿宋_GB2312" w:eastAsia="仿宋_GB2312"/>
                <w:kern w:val="0"/>
                <w:sz w:val="24"/>
                <w:szCs w:val="24"/>
              </w:rPr>
            </w:pPr>
            <w:r>
              <w:rPr>
                <w:rFonts w:hint="eastAsia" w:ascii="仿宋_GB2312" w:eastAsia="仿宋_GB2312"/>
                <w:kern w:val="0"/>
                <w:sz w:val="24"/>
                <w:szCs w:val="24"/>
              </w:rPr>
              <w:t>N26°19′27.99774″</w:t>
            </w:r>
          </w:p>
        </w:tc>
        <w:tc>
          <w:tcPr>
            <w:tcW w:w="1612" w:type="dxa"/>
            <w:vAlign w:val="center"/>
          </w:tcPr>
          <w:p>
            <w:pPr>
              <w:jc w:val="center"/>
              <w:textAlignment w:val="center"/>
              <w:rPr>
                <w:rFonts w:ascii="仿宋_GB2312" w:eastAsia="仿宋_GB2312"/>
                <w:kern w:val="0"/>
                <w:sz w:val="24"/>
                <w:szCs w:val="24"/>
              </w:rPr>
            </w:pPr>
            <w:r>
              <w:rPr>
                <w:rFonts w:hint="eastAsia" w:ascii="仿宋_GB2312" w:eastAsia="仿宋_GB2312"/>
                <w:kern w:val="0"/>
                <w:sz w:val="24"/>
                <w:szCs w:val="24"/>
              </w:rPr>
              <w:t>97.502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89" w:hRule="atLeast"/>
          <w:jc w:val="center"/>
        </w:trPr>
        <w:tc>
          <w:tcPr>
            <w:tcW w:w="1513" w:type="dxa"/>
            <w:vMerge w:val="continue"/>
            <w:vAlign w:val="center"/>
          </w:tcPr>
          <w:p>
            <w:pPr>
              <w:adjustRightInd w:val="0"/>
              <w:snapToGrid w:val="0"/>
              <w:jc w:val="center"/>
              <w:rPr>
                <w:rFonts w:ascii="仿宋_GB2312" w:eastAsia="仿宋_GB2312"/>
                <w:sz w:val="24"/>
                <w:szCs w:val="24"/>
              </w:rPr>
            </w:pPr>
          </w:p>
        </w:tc>
        <w:tc>
          <w:tcPr>
            <w:tcW w:w="931" w:type="dxa"/>
            <w:vAlign w:val="center"/>
          </w:tcPr>
          <w:p>
            <w:pPr>
              <w:jc w:val="center"/>
              <w:textAlignment w:val="center"/>
              <w:rPr>
                <w:rFonts w:ascii="仿宋_GB2312" w:eastAsia="仿宋_GB2312"/>
                <w:kern w:val="0"/>
                <w:sz w:val="24"/>
                <w:szCs w:val="24"/>
              </w:rPr>
            </w:pPr>
            <w:r>
              <w:rPr>
                <w:rFonts w:hint="eastAsia" w:ascii="仿宋_GB2312" w:eastAsia="仿宋_GB2312"/>
                <w:kern w:val="0"/>
                <w:sz w:val="24"/>
                <w:szCs w:val="24"/>
              </w:rPr>
              <w:t>B2</w:t>
            </w:r>
          </w:p>
        </w:tc>
        <w:tc>
          <w:tcPr>
            <w:tcW w:w="2635" w:type="dxa"/>
            <w:vAlign w:val="center"/>
          </w:tcPr>
          <w:p>
            <w:pPr>
              <w:jc w:val="center"/>
              <w:textAlignment w:val="center"/>
              <w:rPr>
                <w:rFonts w:ascii="仿宋_GB2312" w:eastAsia="仿宋_GB2312"/>
                <w:kern w:val="0"/>
                <w:sz w:val="24"/>
                <w:szCs w:val="24"/>
              </w:rPr>
            </w:pPr>
            <w:r>
              <w:rPr>
                <w:rFonts w:hint="eastAsia" w:ascii="仿宋_GB2312" w:eastAsia="仿宋_GB2312"/>
                <w:kern w:val="0"/>
                <w:sz w:val="24"/>
                <w:szCs w:val="24"/>
              </w:rPr>
              <w:t>E111°36′26.67283″</w:t>
            </w:r>
          </w:p>
        </w:tc>
        <w:tc>
          <w:tcPr>
            <w:tcW w:w="2635" w:type="dxa"/>
            <w:vAlign w:val="center"/>
          </w:tcPr>
          <w:p>
            <w:pPr>
              <w:jc w:val="center"/>
              <w:textAlignment w:val="center"/>
              <w:rPr>
                <w:rFonts w:ascii="仿宋_GB2312" w:eastAsia="仿宋_GB2312"/>
                <w:kern w:val="0"/>
                <w:sz w:val="24"/>
                <w:szCs w:val="24"/>
              </w:rPr>
            </w:pPr>
            <w:r>
              <w:rPr>
                <w:rFonts w:hint="eastAsia" w:ascii="仿宋_GB2312" w:eastAsia="仿宋_GB2312"/>
                <w:kern w:val="0"/>
                <w:sz w:val="24"/>
                <w:szCs w:val="24"/>
              </w:rPr>
              <w:t>N26°19′34.64587″</w:t>
            </w:r>
          </w:p>
        </w:tc>
        <w:tc>
          <w:tcPr>
            <w:tcW w:w="1612" w:type="dxa"/>
            <w:vAlign w:val="center"/>
          </w:tcPr>
          <w:p>
            <w:pPr>
              <w:jc w:val="center"/>
              <w:textAlignment w:val="center"/>
              <w:rPr>
                <w:rFonts w:ascii="仿宋_GB2312" w:eastAsia="仿宋_GB2312"/>
                <w:kern w:val="0"/>
                <w:sz w:val="24"/>
                <w:szCs w:val="24"/>
              </w:rPr>
            </w:pPr>
            <w:r>
              <w:rPr>
                <w:rFonts w:hint="eastAsia" w:ascii="仿宋_GB2312" w:eastAsia="仿宋_GB2312"/>
                <w:kern w:val="0"/>
                <w:sz w:val="24"/>
                <w:szCs w:val="24"/>
              </w:rPr>
              <w:t>101.215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89" w:hRule="atLeast"/>
          <w:jc w:val="center"/>
        </w:trPr>
        <w:tc>
          <w:tcPr>
            <w:tcW w:w="1513" w:type="dxa"/>
            <w:vMerge w:val="restart"/>
            <w:vAlign w:val="center"/>
          </w:tcPr>
          <w:p>
            <w:pPr>
              <w:adjustRightInd w:val="0"/>
              <w:snapToGrid w:val="0"/>
              <w:jc w:val="center"/>
              <w:rPr>
                <w:rFonts w:ascii="仿宋_GB2312" w:eastAsia="仿宋_GB2312"/>
                <w:sz w:val="24"/>
                <w:szCs w:val="24"/>
              </w:rPr>
            </w:pPr>
            <w:r>
              <w:rPr>
                <w:rFonts w:hint="eastAsia" w:ascii="仿宋_GB2312" w:eastAsia="仿宋_GB2312"/>
                <w:sz w:val="24"/>
                <w:szCs w:val="24"/>
              </w:rPr>
              <w:t>二级保护区</w:t>
            </w:r>
          </w:p>
        </w:tc>
        <w:tc>
          <w:tcPr>
            <w:tcW w:w="931" w:type="dxa"/>
            <w:vAlign w:val="center"/>
          </w:tcPr>
          <w:p>
            <w:pPr>
              <w:jc w:val="center"/>
              <w:textAlignment w:val="center"/>
              <w:rPr>
                <w:rFonts w:ascii="仿宋_GB2312" w:eastAsia="仿宋_GB2312"/>
                <w:kern w:val="0"/>
                <w:sz w:val="24"/>
                <w:szCs w:val="24"/>
              </w:rPr>
            </w:pPr>
            <w:r>
              <w:rPr>
                <w:rFonts w:hint="eastAsia" w:ascii="仿宋_GB2312" w:eastAsia="仿宋_GB2312"/>
                <w:kern w:val="0"/>
                <w:sz w:val="24"/>
                <w:szCs w:val="24"/>
              </w:rPr>
              <w:t>B3</w:t>
            </w:r>
          </w:p>
        </w:tc>
        <w:tc>
          <w:tcPr>
            <w:tcW w:w="2635" w:type="dxa"/>
            <w:vAlign w:val="center"/>
          </w:tcPr>
          <w:p>
            <w:pPr>
              <w:jc w:val="center"/>
              <w:textAlignment w:val="center"/>
              <w:rPr>
                <w:rFonts w:ascii="仿宋_GB2312" w:eastAsia="仿宋_GB2312"/>
                <w:kern w:val="0"/>
                <w:sz w:val="24"/>
                <w:szCs w:val="24"/>
              </w:rPr>
            </w:pPr>
            <w:r>
              <w:rPr>
                <w:rFonts w:hint="eastAsia" w:ascii="仿宋_GB2312" w:eastAsia="仿宋_GB2312"/>
                <w:kern w:val="0"/>
                <w:sz w:val="24"/>
                <w:szCs w:val="24"/>
              </w:rPr>
              <w:t>E111°36′37.73373″</w:t>
            </w:r>
          </w:p>
        </w:tc>
        <w:tc>
          <w:tcPr>
            <w:tcW w:w="2635" w:type="dxa"/>
            <w:vAlign w:val="center"/>
          </w:tcPr>
          <w:p>
            <w:pPr>
              <w:jc w:val="center"/>
              <w:textAlignment w:val="center"/>
              <w:rPr>
                <w:rFonts w:ascii="仿宋_GB2312" w:eastAsia="仿宋_GB2312"/>
                <w:kern w:val="0"/>
                <w:sz w:val="24"/>
                <w:szCs w:val="24"/>
              </w:rPr>
            </w:pPr>
            <w:r>
              <w:rPr>
                <w:rFonts w:hint="eastAsia" w:ascii="仿宋_GB2312" w:eastAsia="仿宋_GB2312"/>
                <w:kern w:val="0"/>
                <w:sz w:val="24"/>
                <w:szCs w:val="24"/>
              </w:rPr>
              <w:t>N26°19′09.12518″</w:t>
            </w:r>
          </w:p>
        </w:tc>
        <w:tc>
          <w:tcPr>
            <w:tcW w:w="1612" w:type="dxa"/>
            <w:vAlign w:val="center"/>
          </w:tcPr>
          <w:p>
            <w:pPr>
              <w:jc w:val="center"/>
              <w:textAlignment w:val="center"/>
              <w:rPr>
                <w:rFonts w:ascii="仿宋_GB2312" w:eastAsia="仿宋_GB2312"/>
                <w:kern w:val="0"/>
                <w:sz w:val="24"/>
                <w:szCs w:val="24"/>
              </w:rPr>
            </w:pPr>
            <w:r>
              <w:rPr>
                <w:rFonts w:hint="eastAsia" w:ascii="仿宋_GB2312" w:eastAsia="仿宋_GB2312"/>
                <w:kern w:val="0"/>
                <w:sz w:val="24"/>
                <w:szCs w:val="24"/>
              </w:rPr>
              <w:t>96.852</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89" w:hRule="atLeast"/>
          <w:jc w:val="center"/>
        </w:trPr>
        <w:tc>
          <w:tcPr>
            <w:tcW w:w="1513" w:type="dxa"/>
            <w:vMerge w:val="continue"/>
            <w:vAlign w:val="center"/>
          </w:tcPr>
          <w:p>
            <w:pPr>
              <w:adjustRightInd w:val="0"/>
              <w:snapToGrid w:val="0"/>
              <w:jc w:val="center"/>
              <w:rPr>
                <w:rFonts w:ascii="仿宋_GB2312" w:eastAsia="仿宋_GB2312"/>
                <w:sz w:val="24"/>
                <w:szCs w:val="24"/>
              </w:rPr>
            </w:pPr>
          </w:p>
        </w:tc>
        <w:tc>
          <w:tcPr>
            <w:tcW w:w="931" w:type="dxa"/>
            <w:vAlign w:val="center"/>
          </w:tcPr>
          <w:p>
            <w:pPr>
              <w:jc w:val="center"/>
              <w:textAlignment w:val="center"/>
              <w:rPr>
                <w:rFonts w:ascii="仿宋_GB2312" w:eastAsia="仿宋_GB2312"/>
                <w:kern w:val="0"/>
                <w:sz w:val="24"/>
                <w:szCs w:val="24"/>
              </w:rPr>
            </w:pPr>
            <w:r>
              <w:rPr>
                <w:rFonts w:hint="eastAsia" w:ascii="仿宋_GB2312" w:eastAsia="仿宋_GB2312"/>
                <w:kern w:val="0"/>
                <w:sz w:val="24"/>
                <w:szCs w:val="24"/>
              </w:rPr>
              <w:t>B4</w:t>
            </w:r>
          </w:p>
        </w:tc>
        <w:tc>
          <w:tcPr>
            <w:tcW w:w="2635" w:type="dxa"/>
            <w:vAlign w:val="center"/>
          </w:tcPr>
          <w:p>
            <w:pPr>
              <w:jc w:val="center"/>
              <w:textAlignment w:val="center"/>
              <w:rPr>
                <w:rFonts w:ascii="仿宋_GB2312" w:eastAsia="仿宋_GB2312"/>
                <w:kern w:val="0"/>
                <w:sz w:val="24"/>
                <w:szCs w:val="24"/>
              </w:rPr>
            </w:pPr>
            <w:r>
              <w:rPr>
                <w:rFonts w:hint="eastAsia" w:ascii="仿宋_GB2312" w:eastAsia="仿宋_GB2312"/>
                <w:kern w:val="0"/>
                <w:sz w:val="24"/>
                <w:szCs w:val="24"/>
              </w:rPr>
              <w:t>E111°36′48.30903″</w:t>
            </w:r>
          </w:p>
        </w:tc>
        <w:tc>
          <w:tcPr>
            <w:tcW w:w="2635" w:type="dxa"/>
            <w:vAlign w:val="center"/>
          </w:tcPr>
          <w:p>
            <w:pPr>
              <w:jc w:val="center"/>
              <w:textAlignment w:val="center"/>
              <w:rPr>
                <w:rFonts w:ascii="仿宋_GB2312" w:eastAsia="仿宋_GB2312"/>
                <w:kern w:val="0"/>
                <w:sz w:val="24"/>
                <w:szCs w:val="24"/>
              </w:rPr>
            </w:pPr>
            <w:r>
              <w:rPr>
                <w:rFonts w:hint="eastAsia" w:ascii="仿宋_GB2312" w:eastAsia="仿宋_GB2312"/>
                <w:kern w:val="0"/>
                <w:sz w:val="24"/>
                <w:szCs w:val="24"/>
              </w:rPr>
              <w:t>N26°18′01.43040″</w:t>
            </w:r>
          </w:p>
        </w:tc>
        <w:tc>
          <w:tcPr>
            <w:tcW w:w="1612" w:type="dxa"/>
            <w:vAlign w:val="center"/>
          </w:tcPr>
          <w:p>
            <w:pPr>
              <w:jc w:val="center"/>
              <w:textAlignment w:val="center"/>
              <w:rPr>
                <w:rFonts w:ascii="仿宋_GB2312" w:eastAsia="仿宋_GB2312"/>
                <w:kern w:val="0"/>
                <w:sz w:val="24"/>
                <w:szCs w:val="24"/>
              </w:rPr>
            </w:pPr>
            <w:r>
              <w:rPr>
                <w:rFonts w:hint="eastAsia" w:ascii="仿宋_GB2312" w:eastAsia="仿宋_GB2312"/>
                <w:kern w:val="0"/>
                <w:sz w:val="24"/>
                <w:szCs w:val="24"/>
              </w:rPr>
              <w:t>100.221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89" w:hRule="atLeast"/>
          <w:jc w:val="center"/>
        </w:trPr>
        <w:tc>
          <w:tcPr>
            <w:tcW w:w="1513" w:type="dxa"/>
            <w:vMerge w:val="continue"/>
            <w:vAlign w:val="center"/>
          </w:tcPr>
          <w:p>
            <w:pPr>
              <w:adjustRightInd w:val="0"/>
              <w:snapToGrid w:val="0"/>
              <w:jc w:val="center"/>
              <w:rPr>
                <w:rFonts w:ascii="仿宋_GB2312" w:eastAsia="仿宋_GB2312"/>
                <w:sz w:val="24"/>
                <w:szCs w:val="24"/>
              </w:rPr>
            </w:pPr>
          </w:p>
        </w:tc>
        <w:tc>
          <w:tcPr>
            <w:tcW w:w="931" w:type="dxa"/>
            <w:vAlign w:val="center"/>
          </w:tcPr>
          <w:p>
            <w:pPr>
              <w:jc w:val="center"/>
              <w:textAlignment w:val="center"/>
              <w:rPr>
                <w:rFonts w:ascii="仿宋_GB2312" w:eastAsia="仿宋_GB2312"/>
                <w:kern w:val="0"/>
                <w:sz w:val="24"/>
                <w:szCs w:val="24"/>
              </w:rPr>
            </w:pPr>
            <w:r>
              <w:rPr>
                <w:rFonts w:hint="eastAsia" w:ascii="仿宋_GB2312" w:eastAsia="仿宋_GB2312"/>
                <w:kern w:val="0"/>
                <w:sz w:val="24"/>
                <w:szCs w:val="24"/>
              </w:rPr>
              <w:t>B5</w:t>
            </w:r>
          </w:p>
        </w:tc>
        <w:tc>
          <w:tcPr>
            <w:tcW w:w="2635" w:type="dxa"/>
            <w:vAlign w:val="center"/>
          </w:tcPr>
          <w:p>
            <w:pPr>
              <w:jc w:val="center"/>
              <w:textAlignment w:val="center"/>
              <w:rPr>
                <w:rFonts w:ascii="仿宋_GB2312" w:eastAsia="仿宋_GB2312"/>
                <w:kern w:val="0"/>
                <w:sz w:val="24"/>
                <w:szCs w:val="24"/>
              </w:rPr>
            </w:pPr>
            <w:r>
              <w:rPr>
                <w:rFonts w:hint="eastAsia" w:ascii="仿宋_GB2312" w:eastAsia="仿宋_GB2312"/>
                <w:kern w:val="0"/>
                <w:sz w:val="24"/>
                <w:szCs w:val="24"/>
              </w:rPr>
              <w:t>E111°36′28.87642″</w:t>
            </w:r>
          </w:p>
        </w:tc>
        <w:tc>
          <w:tcPr>
            <w:tcW w:w="2635" w:type="dxa"/>
            <w:vAlign w:val="center"/>
          </w:tcPr>
          <w:p>
            <w:pPr>
              <w:jc w:val="center"/>
              <w:textAlignment w:val="center"/>
              <w:rPr>
                <w:rFonts w:ascii="仿宋_GB2312" w:eastAsia="仿宋_GB2312"/>
                <w:kern w:val="0"/>
                <w:sz w:val="24"/>
                <w:szCs w:val="24"/>
              </w:rPr>
            </w:pPr>
            <w:r>
              <w:rPr>
                <w:rFonts w:hint="eastAsia" w:ascii="仿宋_GB2312" w:eastAsia="仿宋_GB2312"/>
                <w:kern w:val="0"/>
                <w:sz w:val="24"/>
                <w:szCs w:val="24"/>
              </w:rPr>
              <w:t>N26°18′39.91567″</w:t>
            </w:r>
          </w:p>
        </w:tc>
        <w:tc>
          <w:tcPr>
            <w:tcW w:w="1612" w:type="dxa"/>
            <w:vAlign w:val="center"/>
          </w:tcPr>
          <w:p>
            <w:pPr>
              <w:jc w:val="center"/>
              <w:textAlignment w:val="center"/>
              <w:rPr>
                <w:rFonts w:ascii="仿宋_GB2312" w:eastAsia="仿宋_GB2312"/>
                <w:kern w:val="0"/>
                <w:sz w:val="24"/>
                <w:szCs w:val="24"/>
              </w:rPr>
            </w:pPr>
            <w:r>
              <w:rPr>
                <w:rFonts w:hint="eastAsia" w:ascii="仿宋_GB2312" w:eastAsia="仿宋_GB2312"/>
                <w:kern w:val="0"/>
                <w:sz w:val="24"/>
                <w:szCs w:val="24"/>
              </w:rPr>
              <w:t>102.345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7" w:hRule="atLeast"/>
          <w:jc w:val="center"/>
        </w:trPr>
        <w:tc>
          <w:tcPr>
            <w:tcW w:w="1513" w:type="dxa"/>
            <w:vMerge w:val="continue"/>
            <w:vAlign w:val="center"/>
          </w:tcPr>
          <w:p>
            <w:pPr>
              <w:adjustRightInd w:val="0"/>
              <w:snapToGrid w:val="0"/>
              <w:jc w:val="center"/>
              <w:rPr>
                <w:rFonts w:ascii="仿宋_GB2312" w:eastAsia="仿宋_GB2312"/>
                <w:sz w:val="24"/>
                <w:szCs w:val="24"/>
              </w:rPr>
            </w:pPr>
          </w:p>
        </w:tc>
        <w:tc>
          <w:tcPr>
            <w:tcW w:w="931" w:type="dxa"/>
            <w:vAlign w:val="center"/>
          </w:tcPr>
          <w:p>
            <w:pPr>
              <w:jc w:val="center"/>
              <w:textAlignment w:val="center"/>
              <w:rPr>
                <w:rFonts w:ascii="仿宋_GB2312" w:eastAsia="仿宋_GB2312"/>
                <w:kern w:val="0"/>
                <w:sz w:val="24"/>
                <w:szCs w:val="24"/>
              </w:rPr>
            </w:pPr>
            <w:r>
              <w:rPr>
                <w:rFonts w:hint="eastAsia" w:ascii="仿宋_GB2312" w:eastAsia="仿宋_GB2312"/>
                <w:kern w:val="0"/>
                <w:sz w:val="24"/>
                <w:szCs w:val="24"/>
              </w:rPr>
              <w:t>B6</w:t>
            </w:r>
          </w:p>
        </w:tc>
        <w:tc>
          <w:tcPr>
            <w:tcW w:w="2635" w:type="dxa"/>
            <w:vAlign w:val="center"/>
          </w:tcPr>
          <w:p>
            <w:pPr>
              <w:jc w:val="center"/>
              <w:textAlignment w:val="center"/>
              <w:rPr>
                <w:rFonts w:ascii="仿宋_GB2312" w:eastAsia="仿宋_GB2312"/>
                <w:kern w:val="0"/>
                <w:sz w:val="24"/>
                <w:szCs w:val="24"/>
              </w:rPr>
            </w:pPr>
            <w:r>
              <w:rPr>
                <w:rFonts w:hint="eastAsia" w:ascii="仿宋_GB2312" w:eastAsia="仿宋_GB2312"/>
                <w:kern w:val="0"/>
                <w:sz w:val="24"/>
                <w:szCs w:val="24"/>
              </w:rPr>
              <w:t>E111°36′22.50833″</w:t>
            </w:r>
          </w:p>
        </w:tc>
        <w:tc>
          <w:tcPr>
            <w:tcW w:w="2635" w:type="dxa"/>
            <w:vAlign w:val="center"/>
          </w:tcPr>
          <w:p>
            <w:pPr>
              <w:jc w:val="center"/>
              <w:textAlignment w:val="center"/>
              <w:rPr>
                <w:rFonts w:ascii="仿宋_GB2312" w:eastAsia="仿宋_GB2312"/>
                <w:kern w:val="0"/>
                <w:sz w:val="24"/>
                <w:szCs w:val="24"/>
              </w:rPr>
            </w:pPr>
            <w:r>
              <w:rPr>
                <w:rFonts w:hint="eastAsia" w:ascii="仿宋_GB2312" w:eastAsia="仿宋_GB2312"/>
                <w:kern w:val="0"/>
                <w:sz w:val="24"/>
                <w:szCs w:val="24"/>
              </w:rPr>
              <w:t>N26°18′55.39900″</w:t>
            </w:r>
          </w:p>
        </w:tc>
        <w:tc>
          <w:tcPr>
            <w:tcW w:w="1612" w:type="dxa"/>
            <w:vAlign w:val="center"/>
          </w:tcPr>
          <w:p>
            <w:pPr>
              <w:jc w:val="center"/>
              <w:textAlignment w:val="center"/>
              <w:rPr>
                <w:rFonts w:ascii="仿宋_GB2312" w:eastAsia="仿宋_GB2312"/>
                <w:kern w:val="0"/>
                <w:sz w:val="24"/>
                <w:szCs w:val="24"/>
              </w:rPr>
            </w:pPr>
            <w:r>
              <w:rPr>
                <w:rFonts w:hint="eastAsia" w:ascii="仿宋_GB2312" w:eastAsia="仿宋_GB2312"/>
                <w:kern w:val="0"/>
                <w:sz w:val="24"/>
                <w:szCs w:val="24"/>
              </w:rPr>
              <w:t>97.451</w:t>
            </w:r>
          </w:p>
        </w:tc>
      </w:tr>
    </w:tbl>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（4）牛角坝镇集中供水工程</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根据《永州市冷水滩区牛角坝镇石溪江饮用水水源保护区划定技术报告》，牛角坝镇石溪江饮用水水源保护区总面积0.129km</w:t>
      </w:r>
      <w:r>
        <w:rPr>
          <w:rFonts w:hint="eastAsia" w:ascii="仿宋_GB2312" w:eastAsia="仿宋_GB2312"/>
          <w:sz w:val="32"/>
          <w:szCs w:val="32"/>
          <w:vertAlign w:val="superscript"/>
        </w:rPr>
        <w:t>2</w:t>
      </w:r>
      <w:r>
        <w:rPr>
          <w:rFonts w:hint="eastAsia" w:ascii="仿宋_GB2312" w:eastAsia="仿宋_GB2312"/>
          <w:sz w:val="32"/>
          <w:szCs w:val="32"/>
        </w:rPr>
        <w:t>，其中：一级保护区面积0.017km</w:t>
      </w:r>
      <w:r>
        <w:rPr>
          <w:rFonts w:hint="eastAsia" w:ascii="仿宋_GB2312" w:eastAsia="仿宋_GB2312"/>
          <w:sz w:val="32"/>
          <w:szCs w:val="32"/>
          <w:vertAlign w:val="superscript"/>
        </w:rPr>
        <w:t>2</w:t>
      </w:r>
      <w:r>
        <w:rPr>
          <w:rFonts w:hint="eastAsia" w:ascii="仿宋_GB2312" w:eastAsia="仿宋_GB2312"/>
          <w:sz w:val="32"/>
          <w:szCs w:val="32"/>
        </w:rPr>
        <w:t>（水域面积0.01km</w:t>
      </w:r>
      <w:r>
        <w:rPr>
          <w:rFonts w:hint="eastAsia" w:ascii="仿宋_GB2312" w:eastAsia="仿宋_GB2312"/>
          <w:sz w:val="32"/>
          <w:szCs w:val="32"/>
          <w:vertAlign w:val="superscript"/>
        </w:rPr>
        <w:t>2</w:t>
      </w:r>
      <w:r>
        <w:rPr>
          <w:rFonts w:hint="eastAsia" w:ascii="仿宋_GB2312" w:eastAsia="仿宋_GB2312"/>
          <w:sz w:val="32"/>
          <w:szCs w:val="32"/>
        </w:rPr>
        <w:t>，陆域面积0.007km</w:t>
      </w:r>
      <w:r>
        <w:rPr>
          <w:rFonts w:hint="eastAsia" w:ascii="仿宋_GB2312" w:eastAsia="仿宋_GB2312"/>
          <w:sz w:val="32"/>
          <w:szCs w:val="32"/>
          <w:vertAlign w:val="superscript"/>
        </w:rPr>
        <w:t>2</w:t>
      </w:r>
      <w:r>
        <w:rPr>
          <w:rFonts w:hint="eastAsia" w:ascii="仿宋_GB2312" w:eastAsia="仿宋_GB2312"/>
          <w:sz w:val="32"/>
          <w:szCs w:val="32"/>
        </w:rPr>
        <w:t>），二级保护区面积0.112km</w:t>
      </w:r>
      <w:r>
        <w:rPr>
          <w:rFonts w:hint="eastAsia" w:ascii="仿宋_GB2312" w:eastAsia="仿宋_GB2312"/>
          <w:sz w:val="32"/>
          <w:szCs w:val="32"/>
          <w:vertAlign w:val="superscript"/>
        </w:rPr>
        <w:t>2</w:t>
      </w:r>
      <w:r>
        <w:rPr>
          <w:rFonts w:hint="eastAsia" w:ascii="仿宋_GB2312" w:eastAsia="仿宋_GB2312"/>
          <w:sz w:val="32"/>
          <w:szCs w:val="32"/>
        </w:rPr>
        <w:t>（水域面积0.028km²，陆域面积0.084km</w:t>
      </w:r>
      <w:r>
        <w:rPr>
          <w:rFonts w:hint="eastAsia" w:ascii="仿宋_GB2312" w:eastAsia="仿宋_GB2312"/>
          <w:sz w:val="32"/>
          <w:szCs w:val="32"/>
          <w:vertAlign w:val="superscript"/>
        </w:rPr>
        <w:t>2</w:t>
      </w:r>
      <w:r>
        <w:rPr>
          <w:rFonts w:hint="eastAsia" w:ascii="仿宋_GB2312" w:eastAsia="仿宋_GB2312"/>
          <w:sz w:val="32"/>
          <w:szCs w:val="32"/>
        </w:rPr>
        <w:t>），不设准保护区。</w:t>
      </w:r>
    </w:p>
    <w:p>
      <w:pPr>
        <w:pStyle w:val="25"/>
        <w:widowControl w:val="0"/>
        <w:spacing w:line="640" w:lineRule="exact"/>
        <w:ind w:firstLine="640"/>
        <w:rPr>
          <w:rFonts w:ascii="仿宋_GB2312" w:eastAsia="仿宋_GB2312"/>
          <w:kern w:val="2"/>
          <w:sz w:val="32"/>
          <w:szCs w:val="32"/>
          <w:lang w:val="en-GB"/>
        </w:rPr>
      </w:pPr>
      <w:r>
        <w:rPr>
          <w:rFonts w:hint="eastAsia" w:ascii="仿宋_GB2312" w:eastAsia="仿宋_GB2312"/>
          <w:sz w:val="32"/>
          <w:szCs w:val="32"/>
          <w:lang w:val="en-GB"/>
        </w:rPr>
        <w:t>饮用水水源地保护区的范围见表</w:t>
      </w:r>
      <w:r>
        <w:rPr>
          <w:rFonts w:hint="eastAsia" w:ascii="仿宋_GB2312" w:eastAsia="仿宋_GB2312"/>
          <w:sz w:val="32"/>
          <w:szCs w:val="32"/>
        </w:rPr>
        <w:t>5-9</w:t>
      </w:r>
      <w:r>
        <w:rPr>
          <w:rFonts w:hint="eastAsia" w:ascii="仿宋_GB2312" w:eastAsia="仿宋_GB2312"/>
          <w:sz w:val="32"/>
          <w:szCs w:val="32"/>
          <w:lang w:val="en-GB"/>
        </w:rPr>
        <w:t>、表</w:t>
      </w:r>
      <w:r>
        <w:rPr>
          <w:rFonts w:hint="eastAsia" w:ascii="仿宋_GB2312" w:eastAsia="仿宋_GB2312"/>
          <w:sz w:val="32"/>
          <w:szCs w:val="32"/>
        </w:rPr>
        <w:t>5-10</w:t>
      </w:r>
      <w:r>
        <w:rPr>
          <w:rFonts w:hint="eastAsia" w:ascii="仿宋_GB2312" w:eastAsia="仿宋_GB2312"/>
          <w:sz w:val="32"/>
          <w:szCs w:val="32"/>
          <w:lang w:val="en-GB"/>
        </w:rPr>
        <w:t>。</w:t>
      </w:r>
    </w:p>
    <w:p>
      <w:pPr>
        <w:pStyle w:val="38"/>
        <w:widowControl w:val="0"/>
        <w:spacing w:line="640" w:lineRule="exact"/>
        <w:rPr>
          <w:rFonts w:ascii="仿宋_GB2312" w:eastAsia="仿宋_GB2312"/>
          <w:sz w:val="32"/>
          <w:szCs w:val="32"/>
          <w:lang w:val="en-GB"/>
        </w:rPr>
      </w:pPr>
      <w:r>
        <w:rPr>
          <w:rFonts w:hint="eastAsia" w:ascii="仿宋_GB2312" w:eastAsia="仿宋_GB2312"/>
          <w:sz w:val="32"/>
          <w:szCs w:val="32"/>
          <w:lang w:val="en-GB"/>
        </w:rPr>
        <w:t>表5-9 牛角坝镇石溪江饮用水水源保护区划定方案</w:t>
      </w:r>
    </w:p>
    <w:tbl>
      <w:tblPr>
        <w:tblStyle w:val="1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2"/>
        <w:gridCol w:w="5793"/>
        <w:gridCol w:w="17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2" w:type="dxa"/>
            <w:vAlign w:val="center"/>
          </w:tcPr>
          <w:p>
            <w:pPr>
              <w:jc w:val="center"/>
              <w:rPr>
                <w:rStyle w:val="41"/>
                <w:rFonts w:ascii="仿宋_GB2312" w:eastAsia="仿宋_GB2312"/>
                <w:sz w:val="24"/>
                <w:szCs w:val="24"/>
                <w:lang w:val="en-GB"/>
              </w:rPr>
            </w:pPr>
            <w:r>
              <w:rPr>
                <w:rStyle w:val="41"/>
                <w:rFonts w:hint="eastAsia" w:ascii="仿宋_GB2312" w:eastAsia="仿宋_GB2312"/>
                <w:sz w:val="24"/>
                <w:szCs w:val="24"/>
              </w:rPr>
              <w:t>名称</w:t>
            </w:r>
          </w:p>
        </w:tc>
        <w:tc>
          <w:tcPr>
            <w:tcW w:w="5793" w:type="dxa"/>
            <w:vAlign w:val="center"/>
          </w:tcPr>
          <w:p>
            <w:pPr>
              <w:jc w:val="center"/>
              <w:rPr>
                <w:rStyle w:val="41"/>
                <w:rFonts w:ascii="仿宋_GB2312" w:eastAsia="仿宋_GB2312"/>
                <w:sz w:val="24"/>
                <w:szCs w:val="24"/>
                <w:lang w:val="en-GB"/>
              </w:rPr>
            </w:pPr>
            <w:r>
              <w:rPr>
                <w:rStyle w:val="41"/>
                <w:rFonts w:hint="eastAsia" w:ascii="仿宋_GB2312" w:eastAsia="仿宋_GB2312"/>
                <w:sz w:val="24"/>
                <w:szCs w:val="24"/>
              </w:rPr>
              <w:t>范围</w:t>
            </w:r>
          </w:p>
        </w:tc>
        <w:tc>
          <w:tcPr>
            <w:tcW w:w="1727" w:type="dxa"/>
            <w:vAlign w:val="center"/>
          </w:tcPr>
          <w:p>
            <w:pPr>
              <w:jc w:val="center"/>
              <w:rPr>
                <w:rStyle w:val="41"/>
                <w:rFonts w:ascii="仿宋_GB2312" w:eastAsia="仿宋_GB2312"/>
                <w:sz w:val="24"/>
                <w:szCs w:val="24"/>
                <w:lang w:val="en-GB"/>
              </w:rPr>
            </w:pPr>
            <w:r>
              <w:rPr>
                <w:rStyle w:val="41"/>
                <w:rFonts w:hint="eastAsia" w:ascii="仿宋_GB2312" w:eastAsia="仿宋_GB2312"/>
                <w:sz w:val="24"/>
                <w:szCs w:val="24"/>
              </w:rPr>
              <w:t>面积（km</w:t>
            </w:r>
            <w:r>
              <w:rPr>
                <w:rStyle w:val="41"/>
                <w:rFonts w:hint="eastAsia" w:ascii="仿宋_GB2312" w:eastAsia="仿宋_GB2312"/>
                <w:sz w:val="24"/>
                <w:szCs w:val="24"/>
                <w:vertAlign w:val="superscript"/>
              </w:rPr>
              <w:t>2</w:t>
            </w:r>
            <w:r>
              <w:rPr>
                <w:rStyle w:val="41"/>
                <w:rFonts w:hint="eastAsia" w:ascii="仿宋_GB2312" w:eastAsia="仿宋_GB2312"/>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2" w:type="dxa"/>
            <w:vMerge w:val="restart"/>
            <w:vAlign w:val="center"/>
          </w:tcPr>
          <w:p>
            <w:pPr>
              <w:jc w:val="left"/>
              <w:rPr>
                <w:rStyle w:val="41"/>
                <w:rFonts w:ascii="仿宋_GB2312" w:eastAsia="仿宋_GB2312"/>
                <w:sz w:val="24"/>
                <w:szCs w:val="24"/>
                <w:lang w:val="en-GB"/>
              </w:rPr>
            </w:pPr>
            <w:r>
              <w:rPr>
                <w:rStyle w:val="41"/>
                <w:rFonts w:hint="eastAsia" w:ascii="仿宋_GB2312" w:eastAsia="仿宋_GB2312"/>
                <w:sz w:val="24"/>
                <w:szCs w:val="24"/>
              </w:rPr>
              <w:t>一级保护区</w:t>
            </w:r>
          </w:p>
        </w:tc>
        <w:tc>
          <w:tcPr>
            <w:tcW w:w="5793" w:type="dxa"/>
            <w:vAlign w:val="center"/>
          </w:tcPr>
          <w:p>
            <w:pPr>
              <w:jc w:val="left"/>
              <w:rPr>
                <w:rStyle w:val="41"/>
                <w:rFonts w:ascii="仿宋_GB2312" w:eastAsia="仿宋_GB2312"/>
                <w:sz w:val="24"/>
                <w:szCs w:val="24"/>
                <w:lang w:val="en-GB"/>
              </w:rPr>
            </w:pPr>
            <w:r>
              <w:rPr>
                <w:rStyle w:val="41"/>
                <w:rFonts w:hint="eastAsia" w:ascii="仿宋_GB2312" w:eastAsia="仿宋_GB2312"/>
                <w:sz w:val="24"/>
                <w:szCs w:val="24"/>
              </w:rPr>
              <w:t>水域：取水口上游300米至下游30米河道水域。</w:t>
            </w:r>
          </w:p>
        </w:tc>
        <w:tc>
          <w:tcPr>
            <w:tcW w:w="1727" w:type="dxa"/>
            <w:vAlign w:val="center"/>
          </w:tcPr>
          <w:p>
            <w:pPr>
              <w:jc w:val="center"/>
              <w:rPr>
                <w:rStyle w:val="41"/>
                <w:rFonts w:ascii="仿宋_GB2312" w:eastAsia="仿宋_GB2312"/>
                <w:sz w:val="24"/>
                <w:szCs w:val="24"/>
                <w:lang w:val="en-GB"/>
              </w:rPr>
            </w:pPr>
            <w:r>
              <w:rPr>
                <w:rStyle w:val="41"/>
                <w:rFonts w:hint="eastAsia" w:ascii="仿宋_GB2312" w:eastAsia="仿宋_GB2312"/>
                <w:sz w:val="24"/>
                <w:szCs w:val="24"/>
              </w:rPr>
              <w:t>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2" w:type="dxa"/>
            <w:vMerge w:val="continue"/>
            <w:vAlign w:val="center"/>
          </w:tcPr>
          <w:p>
            <w:pPr>
              <w:jc w:val="left"/>
              <w:rPr>
                <w:rStyle w:val="41"/>
                <w:rFonts w:ascii="仿宋_GB2312" w:eastAsia="仿宋_GB2312"/>
                <w:sz w:val="24"/>
                <w:szCs w:val="24"/>
                <w:lang w:val="en-GB"/>
              </w:rPr>
            </w:pPr>
          </w:p>
        </w:tc>
        <w:tc>
          <w:tcPr>
            <w:tcW w:w="5793" w:type="dxa"/>
            <w:vAlign w:val="center"/>
          </w:tcPr>
          <w:p>
            <w:pPr>
              <w:jc w:val="left"/>
              <w:rPr>
                <w:rStyle w:val="41"/>
                <w:rFonts w:ascii="仿宋_GB2312" w:eastAsia="仿宋_GB2312"/>
                <w:sz w:val="24"/>
                <w:szCs w:val="24"/>
                <w:lang w:val="en-GB"/>
              </w:rPr>
            </w:pPr>
            <w:r>
              <w:rPr>
                <w:rStyle w:val="41"/>
                <w:rFonts w:hint="eastAsia" w:ascii="仿宋_GB2312" w:eastAsia="仿宋_GB2312"/>
                <w:sz w:val="24"/>
                <w:szCs w:val="24"/>
              </w:rPr>
              <w:t>陆域：一级保护区水域边界沿岸纵深10米的陆域。</w:t>
            </w:r>
          </w:p>
        </w:tc>
        <w:tc>
          <w:tcPr>
            <w:tcW w:w="1727" w:type="dxa"/>
            <w:vAlign w:val="center"/>
          </w:tcPr>
          <w:p>
            <w:pPr>
              <w:jc w:val="center"/>
              <w:rPr>
                <w:rStyle w:val="41"/>
                <w:rFonts w:ascii="仿宋_GB2312" w:eastAsia="仿宋_GB2312"/>
                <w:sz w:val="24"/>
                <w:szCs w:val="24"/>
              </w:rPr>
            </w:pPr>
            <w:r>
              <w:rPr>
                <w:rStyle w:val="41"/>
                <w:rFonts w:hint="eastAsia" w:ascii="仿宋_GB2312" w:eastAsia="仿宋_GB2312"/>
                <w:sz w:val="24"/>
                <w:szCs w:val="24"/>
              </w:rPr>
              <w:t>0.007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2" w:type="dxa"/>
            <w:vMerge w:val="restart"/>
            <w:vAlign w:val="center"/>
          </w:tcPr>
          <w:p>
            <w:pPr>
              <w:jc w:val="left"/>
              <w:rPr>
                <w:rStyle w:val="41"/>
                <w:rFonts w:ascii="仿宋_GB2312" w:eastAsia="仿宋_GB2312"/>
                <w:sz w:val="24"/>
                <w:szCs w:val="24"/>
                <w:lang w:val="en-GB"/>
              </w:rPr>
            </w:pPr>
            <w:r>
              <w:rPr>
                <w:rStyle w:val="41"/>
                <w:rFonts w:hint="eastAsia" w:ascii="仿宋_GB2312" w:eastAsia="仿宋_GB2312"/>
                <w:sz w:val="24"/>
                <w:szCs w:val="24"/>
              </w:rPr>
              <w:t>二级保护区</w:t>
            </w:r>
          </w:p>
        </w:tc>
        <w:tc>
          <w:tcPr>
            <w:tcW w:w="5793" w:type="dxa"/>
            <w:vAlign w:val="center"/>
          </w:tcPr>
          <w:p>
            <w:pPr>
              <w:adjustRightInd w:val="0"/>
              <w:snapToGrid w:val="0"/>
              <w:jc w:val="left"/>
              <w:rPr>
                <w:rStyle w:val="41"/>
                <w:rFonts w:ascii="仿宋_GB2312" w:eastAsia="仿宋_GB2312"/>
                <w:sz w:val="24"/>
                <w:szCs w:val="24"/>
                <w:lang w:val="en-GB"/>
              </w:rPr>
            </w:pPr>
            <w:r>
              <w:rPr>
                <w:rStyle w:val="41"/>
                <w:rFonts w:hint="eastAsia" w:ascii="仿宋_GB2312" w:eastAsia="仿宋_GB2312"/>
                <w:sz w:val="24"/>
                <w:szCs w:val="24"/>
              </w:rPr>
              <w:t>水域：一级保护区水域上边界上溯700米，下边界下延70米河道水域。</w:t>
            </w:r>
          </w:p>
        </w:tc>
        <w:tc>
          <w:tcPr>
            <w:tcW w:w="1727" w:type="dxa"/>
            <w:vAlign w:val="center"/>
          </w:tcPr>
          <w:p>
            <w:pPr>
              <w:jc w:val="center"/>
              <w:rPr>
                <w:rStyle w:val="41"/>
                <w:rFonts w:ascii="仿宋_GB2312" w:eastAsia="仿宋_GB2312"/>
                <w:sz w:val="24"/>
                <w:szCs w:val="24"/>
              </w:rPr>
            </w:pPr>
            <w:r>
              <w:rPr>
                <w:rStyle w:val="41"/>
                <w:rFonts w:hint="eastAsia" w:ascii="仿宋_GB2312" w:eastAsia="仿宋_GB2312"/>
                <w:sz w:val="24"/>
                <w:szCs w:val="24"/>
              </w:rPr>
              <w:t>0.028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002" w:type="dxa"/>
            <w:vMerge w:val="continue"/>
            <w:vAlign w:val="center"/>
          </w:tcPr>
          <w:p>
            <w:pPr>
              <w:jc w:val="left"/>
              <w:rPr>
                <w:rStyle w:val="41"/>
                <w:rFonts w:ascii="仿宋_GB2312" w:eastAsia="仿宋_GB2312"/>
                <w:sz w:val="24"/>
                <w:szCs w:val="24"/>
                <w:lang w:val="en-GB"/>
              </w:rPr>
            </w:pPr>
          </w:p>
        </w:tc>
        <w:tc>
          <w:tcPr>
            <w:tcW w:w="5793" w:type="dxa"/>
            <w:vAlign w:val="center"/>
          </w:tcPr>
          <w:p>
            <w:pPr>
              <w:adjustRightInd w:val="0"/>
              <w:snapToGrid w:val="0"/>
              <w:jc w:val="left"/>
              <w:rPr>
                <w:rStyle w:val="41"/>
                <w:rFonts w:ascii="仿宋_GB2312" w:eastAsia="仿宋_GB2312"/>
                <w:sz w:val="24"/>
                <w:szCs w:val="24"/>
                <w:lang w:val="en-GB"/>
              </w:rPr>
            </w:pPr>
            <w:r>
              <w:rPr>
                <w:rStyle w:val="41"/>
                <w:rFonts w:hint="eastAsia" w:ascii="仿宋_GB2312" w:eastAsia="仿宋_GB2312"/>
                <w:sz w:val="24"/>
                <w:szCs w:val="24"/>
              </w:rPr>
              <w:t>陆域：一、二级保护区水域边界沿岸纵深50米，不超过道路背水侧路肩（一级保护区除外）。</w:t>
            </w:r>
          </w:p>
        </w:tc>
        <w:tc>
          <w:tcPr>
            <w:tcW w:w="1727" w:type="dxa"/>
            <w:vAlign w:val="center"/>
          </w:tcPr>
          <w:p>
            <w:pPr>
              <w:jc w:val="center"/>
              <w:rPr>
                <w:rStyle w:val="41"/>
                <w:rFonts w:ascii="仿宋_GB2312" w:eastAsia="仿宋_GB2312"/>
                <w:sz w:val="24"/>
                <w:szCs w:val="24"/>
              </w:rPr>
            </w:pPr>
            <w:r>
              <w:rPr>
                <w:rStyle w:val="41"/>
                <w:rFonts w:hint="eastAsia" w:ascii="仿宋_GB2312" w:eastAsia="仿宋_GB2312"/>
                <w:sz w:val="24"/>
                <w:szCs w:val="24"/>
              </w:rPr>
              <w:t>0.084</w:t>
            </w:r>
          </w:p>
        </w:tc>
      </w:tr>
    </w:tbl>
    <w:p>
      <w:pPr>
        <w:pStyle w:val="38"/>
        <w:widowControl w:val="0"/>
        <w:spacing w:line="640" w:lineRule="exact"/>
        <w:rPr>
          <w:rFonts w:ascii="仿宋_GB2312" w:eastAsia="仿宋_GB2312" w:cs="Times New Roman"/>
          <w:kern w:val="2"/>
          <w:sz w:val="32"/>
          <w:szCs w:val="32"/>
          <w:lang w:val="en-GB"/>
        </w:rPr>
      </w:pPr>
      <w:r>
        <w:rPr>
          <w:rFonts w:hint="eastAsia" w:ascii="仿宋_GB2312" w:eastAsia="仿宋_GB2312"/>
          <w:sz w:val="32"/>
          <w:szCs w:val="32"/>
          <w:lang w:val="en-GB"/>
        </w:rPr>
        <w:t>表5-10 牛角坝镇石溪江饮用水水源保护区拐点坐标一览表</w:t>
      </w:r>
    </w:p>
    <w:tbl>
      <w:tblPr>
        <w:tblStyle w:val="15"/>
        <w:tblW w:w="83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272"/>
        <w:gridCol w:w="1195"/>
        <w:gridCol w:w="2487"/>
        <w:gridCol w:w="2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272" w:type="dxa"/>
            <w:vMerge w:val="restart"/>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名称</w:t>
            </w:r>
          </w:p>
        </w:tc>
        <w:tc>
          <w:tcPr>
            <w:tcW w:w="1195" w:type="dxa"/>
            <w:vMerge w:val="restart"/>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序号</w:t>
            </w:r>
          </w:p>
        </w:tc>
        <w:tc>
          <w:tcPr>
            <w:tcW w:w="4869" w:type="dxa"/>
            <w:gridSpan w:val="2"/>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拐点坐标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272" w:type="dxa"/>
            <w:vMerge w:val="continue"/>
            <w:vAlign w:val="center"/>
          </w:tcPr>
          <w:p>
            <w:pPr>
              <w:jc w:val="left"/>
              <w:rPr>
                <w:rStyle w:val="41"/>
                <w:rFonts w:ascii="仿宋_GB2312" w:eastAsia="仿宋_GB2312"/>
                <w:sz w:val="24"/>
                <w:szCs w:val="24"/>
              </w:rPr>
            </w:pPr>
          </w:p>
        </w:tc>
        <w:tc>
          <w:tcPr>
            <w:tcW w:w="1195" w:type="dxa"/>
            <w:vMerge w:val="continue"/>
            <w:vAlign w:val="center"/>
          </w:tcPr>
          <w:p>
            <w:pPr>
              <w:jc w:val="left"/>
              <w:rPr>
                <w:rStyle w:val="41"/>
                <w:rFonts w:ascii="仿宋_GB2312" w:eastAsia="仿宋_GB2312"/>
                <w:sz w:val="24"/>
                <w:szCs w:val="24"/>
              </w:rPr>
            </w:pPr>
          </w:p>
        </w:tc>
        <w:tc>
          <w:tcPr>
            <w:tcW w:w="2487"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东经</w:t>
            </w:r>
          </w:p>
        </w:tc>
        <w:tc>
          <w:tcPr>
            <w:tcW w:w="2382"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北纬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272"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牛角坝水厂取水口</w:t>
            </w:r>
          </w:p>
        </w:tc>
        <w:tc>
          <w:tcPr>
            <w:tcW w:w="1195"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Q1</w:t>
            </w:r>
          </w:p>
        </w:tc>
        <w:tc>
          <w:tcPr>
            <w:tcW w:w="2487"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111°36'11.58"</w:t>
            </w:r>
          </w:p>
        </w:tc>
        <w:tc>
          <w:tcPr>
            <w:tcW w:w="2382"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26°36'53.69″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272" w:type="dxa"/>
            <w:vMerge w:val="restart"/>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一级保护区</w:t>
            </w:r>
          </w:p>
        </w:tc>
        <w:tc>
          <w:tcPr>
            <w:tcW w:w="1195"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A1</w:t>
            </w:r>
          </w:p>
        </w:tc>
        <w:tc>
          <w:tcPr>
            <w:tcW w:w="2487"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111°36′3.16″</w:t>
            </w:r>
          </w:p>
        </w:tc>
        <w:tc>
          <w:tcPr>
            <w:tcW w:w="2382"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26°36′59.58″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272" w:type="dxa"/>
            <w:vMerge w:val="continue"/>
            <w:vAlign w:val="center"/>
          </w:tcPr>
          <w:p>
            <w:pPr>
              <w:jc w:val="left"/>
              <w:rPr>
                <w:rStyle w:val="41"/>
                <w:rFonts w:ascii="仿宋_GB2312" w:eastAsia="仿宋_GB2312"/>
                <w:sz w:val="24"/>
                <w:szCs w:val="24"/>
              </w:rPr>
            </w:pPr>
          </w:p>
        </w:tc>
        <w:tc>
          <w:tcPr>
            <w:tcW w:w="1195"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A2</w:t>
            </w:r>
          </w:p>
        </w:tc>
        <w:tc>
          <w:tcPr>
            <w:tcW w:w="2487"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111°36′3.78″</w:t>
            </w:r>
          </w:p>
        </w:tc>
        <w:tc>
          <w:tcPr>
            <w:tcW w:w="2382"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26°37′0.71″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272" w:type="dxa"/>
            <w:vMerge w:val="continue"/>
            <w:vAlign w:val="center"/>
          </w:tcPr>
          <w:p>
            <w:pPr>
              <w:jc w:val="left"/>
              <w:rPr>
                <w:rStyle w:val="41"/>
                <w:rFonts w:ascii="仿宋_GB2312" w:eastAsia="仿宋_GB2312"/>
                <w:sz w:val="24"/>
                <w:szCs w:val="24"/>
              </w:rPr>
            </w:pPr>
          </w:p>
        </w:tc>
        <w:tc>
          <w:tcPr>
            <w:tcW w:w="1195"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A3</w:t>
            </w:r>
          </w:p>
        </w:tc>
        <w:tc>
          <w:tcPr>
            <w:tcW w:w="2487"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111°36′11.41″</w:t>
            </w:r>
          </w:p>
        </w:tc>
        <w:tc>
          <w:tcPr>
            <w:tcW w:w="2382"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26°36′52.68″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272" w:type="dxa"/>
            <w:vMerge w:val="continue"/>
            <w:vAlign w:val="center"/>
          </w:tcPr>
          <w:p>
            <w:pPr>
              <w:jc w:val="left"/>
              <w:rPr>
                <w:rStyle w:val="41"/>
                <w:rFonts w:ascii="仿宋_GB2312" w:eastAsia="仿宋_GB2312"/>
                <w:sz w:val="24"/>
                <w:szCs w:val="24"/>
              </w:rPr>
            </w:pPr>
          </w:p>
        </w:tc>
        <w:tc>
          <w:tcPr>
            <w:tcW w:w="1195"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A4</w:t>
            </w:r>
          </w:p>
        </w:tc>
        <w:tc>
          <w:tcPr>
            <w:tcW w:w="2487"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111°36′12.30″</w:t>
            </w:r>
          </w:p>
        </w:tc>
        <w:tc>
          <w:tcPr>
            <w:tcW w:w="2382"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26°36′53.02″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272" w:type="dxa"/>
            <w:vMerge w:val="restart"/>
            <w:vAlign w:val="center"/>
          </w:tcPr>
          <w:p>
            <w:pPr>
              <w:jc w:val="center"/>
              <w:rPr>
                <w:rStyle w:val="41"/>
                <w:rFonts w:ascii="仿宋_GB2312" w:eastAsia="仿宋_GB2312"/>
                <w:sz w:val="24"/>
                <w:szCs w:val="24"/>
              </w:rPr>
            </w:pPr>
            <w:r>
              <w:rPr>
                <w:rStyle w:val="41"/>
                <w:rFonts w:hint="eastAsia" w:ascii="仿宋_GB2312" w:eastAsia="仿宋_GB2312"/>
                <w:sz w:val="24"/>
                <w:szCs w:val="24"/>
              </w:rPr>
              <w:t>一级保护区</w:t>
            </w:r>
          </w:p>
        </w:tc>
        <w:tc>
          <w:tcPr>
            <w:tcW w:w="1195"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A5</w:t>
            </w:r>
          </w:p>
        </w:tc>
        <w:tc>
          <w:tcPr>
            <w:tcW w:w="2487"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111°36′12.61″</w:t>
            </w:r>
          </w:p>
        </w:tc>
        <w:tc>
          <w:tcPr>
            <w:tcW w:w="2382"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26°36′53.20″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272" w:type="dxa"/>
            <w:vMerge w:val="continue"/>
            <w:vAlign w:val="center"/>
          </w:tcPr>
          <w:p>
            <w:pPr>
              <w:jc w:val="left"/>
              <w:rPr>
                <w:rStyle w:val="41"/>
                <w:rFonts w:ascii="仿宋_GB2312" w:eastAsia="仿宋_GB2312"/>
                <w:sz w:val="24"/>
                <w:szCs w:val="24"/>
              </w:rPr>
            </w:pPr>
          </w:p>
        </w:tc>
        <w:tc>
          <w:tcPr>
            <w:tcW w:w="1195"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A6</w:t>
            </w:r>
          </w:p>
        </w:tc>
        <w:tc>
          <w:tcPr>
            <w:tcW w:w="2487"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111°36′3.97″</w:t>
            </w:r>
          </w:p>
        </w:tc>
        <w:tc>
          <w:tcPr>
            <w:tcW w:w="2382"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26°37′1.04″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272" w:type="dxa"/>
            <w:vMerge w:val="continue"/>
            <w:vAlign w:val="center"/>
          </w:tcPr>
          <w:p>
            <w:pPr>
              <w:jc w:val="left"/>
              <w:rPr>
                <w:rStyle w:val="41"/>
                <w:rFonts w:ascii="仿宋_GB2312" w:eastAsia="仿宋_GB2312"/>
                <w:sz w:val="24"/>
                <w:szCs w:val="24"/>
              </w:rPr>
            </w:pPr>
          </w:p>
        </w:tc>
        <w:tc>
          <w:tcPr>
            <w:tcW w:w="1195"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A7</w:t>
            </w:r>
          </w:p>
        </w:tc>
        <w:tc>
          <w:tcPr>
            <w:tcW w:w="2487"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111°36′3.06″</w:t>
            </w:r>
          </w:p>
        </w:tc>
        <w:tc>
          <w:tcPr>
            <w:tcW w:w="2382"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26°36′59.38″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272" w:type="dxa"/>
            <w:vMerge w:val="continue"/>
            <w:vAlign w:val="center"/>
          </w:tcPr>
          <w:p>
            <w:pPr>
              <w:jc w:val="left"/>
              <w:rPr>
                <w:rStyle w:val="41"/>
                <w:rFonts w:ascii="仿宋_GB2312" w:eastAsia="仿宋_GB2312"/>
                <w:sz w:val="24"/>
                <w:szCs w:val="24"/>
              </w:rPr>
            </w:pPr>
          </w:p>
        </w:tc>
        <w:tc>
          <w:tcPr>
            <w:tcW w:w="1195"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A8</w:t>
            </w:r>
          </w:p>
        </w:tc>
        <w:tc>
          <w:tcPr>
            <w:tcW w:w="2487"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111°36′11.05″</w:t>
            </w:r>
          </w:p>
        </w:tc>
        <w:tc>
          <w:tcPr>
            <w:tcW w:w="2382"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26°36′52.56″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272" w:type="dxa"/>
            <w:vMerge w:val="restart"/>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二级保护区</w:t>
            </w:r>
          </w:p>
        </w:tc>
        <w:tc>
          <w:tcPr>
            <w:tcW w:w="1195"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B1</w:t>
            </w:r>
          </w:p>
        </w:tc>
        <w:tc>
          <w:tcPr>
            <w:tcW w:w="2487"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111°35′44.90″</w:t>
            </w:r>
          </w:p>
        </w:tc>
        <w:tc>
          <w:tcPr>
            <w:tcW w:w="2382"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26°36′54.37″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272" w:type="dxa"/>
            <w:vMerge w:val="continue"/>
            <w:vAlign w:val="center"/>
          </w:tcPr>
          <w:p>
            <w:pPr>
              <w:jc w:val="center"/>
              <w:rPr>
                <w:rStyle w:val="41"/>
                <w:rFonts w:ascii="仿宋_GB2312" w:eastAsia="仿宋_GB2312"/>
                <w:sz w:val="24"/>
                <w:szCs w:val="24"/>
              </w:rPr>
            </w:pPr>
          </w:p>
        </w:tc>
        <w:tc>
          <w:tcPr>
            <w:tcW w:w="1195"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B2</w:t>
            </w:r>
          </w:p>
        </w:tc>
        <w:tc>
          <w:tcPr>
            <w:tcW w:w="2487"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111°35′45.97″</w:t>
            </w:r>
          </w:p>
        </w:tc>
        <w:tc>
          <w:tcPr>
            <w:tcW w:w="2382"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26°36′54.79″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272" w:type="dxa"/>
            <w:vMerge w:val="continue"/>
            <w:vAlign w:val="center"/>
          </w:tcPr>
          <w:p>
            <w:pPr>
              <w:jc w:val="center"/>
              <w:rPr>
                <w:rStyle w:val="41"/>
                <w:rFonts w:ascii="仿宋_GB2312" w:eastAsia="仿宋_GB2312"/>
                <w:sz w:val="24"/>
                <w:szCs w:val="24"/>
              </w:rPr>
            </w:pPr>
          </w:p>
        </w:tc>
        <w:tc>
          <w:tcPr>
            <w:tcW w:w="1195"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B3</w:t>
            </w:r>
          </w:p>
        </w:tc>
        <w:tc>
          <w:tcPr>
            <w:tcW w:w="2487"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111°36′11.62″</w:t>
            </w:r>
          </w:p>
        </w:tc>
        <w:tc>
          <w:tcPr>
            <w:tcW w:w="2382"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26°36′50.86″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272" w:type="dxa"/>
            <w:vMerge w:val="continue"/>
            <w:vAlign w:val="center"/>
          </w:tcPr>
          <w:p>
            <w:pPr>
              <w:jc w:val="center"/>
              <w:rPr>
                <w:rStyle w:val="41"/>
                <w:rFonts w:ascii="仿宋_GB2312" w:eastAsia="仿宋_GB2312"/>
                <w:sz w:val="24"/>
                <w:szCs w:val="24"/>
              </w:rPr>
            </w:pPr>
          </w:p>
        </w:tc>
        <w:tc>
          <w:tcPr>
            <w:tcW w:w="1195"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B4</w:t>
            </w:r>
          </w:p>
        </w:tc>
        <w:tc>
          <w:tcPr>
            <w:tcW w:w="2487"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111°36′12.93″</w:t>
            </w:r>
          </w:p>
        </w:tc>
        <w:tc>
          <w:tcPr>
            <w:tcW w:w="2382"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26°36′50.70″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272" w:type="dxa"/>
            <w:vMerge w:val="continue"/>
            <w:vAlign w:val="center"/>
          </w:tcPr>
          <w:p>
            <w:pPr>
              <w:jc w:val="center"/>
              <w:rPr>
                <w:rStyle w:val="41"/>
                <w:rFonts w:ascii="仿宋_GB2312" w:eastAsia="仿宋_GB2312"/>
                <w:sz w:val="24"/>
                <w:szCs w:val="24"/>
              </w:rPr>
            </w:pPr>
          </w:p>
        </w:tc>
        <w:tc>
          <w:tcPr>
            <w:tcW w:w="1195"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B5</w:t>
            </w:r>
          </w:p>
        </w:tc>
        <w:tc>
          <w:tcPr>
            <w:tcW w:w="2487"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111°36′14.72″</w:t>
            </w:r>
          </w:p>
        </w:tc>
        <w:tc>
          <w:tcPr>
            <w:tcW w:w="2382"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26°36′50.48″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2272" w:type="dxa"/>
            <w:vMerge w:val="restart"/>
            <w:vAlign w:val="center"/>
          </w:tcPr>
          <w:p>
            <w:pPr>
              <w:jc w:val="center"/>
              <w:rPr>
                <w:rStyle w:val="41"/>
                <w:rFonts w:ascii="仿宋_GB2312" w:eastAsia="仿宋_GB2312"/>
                <w:sz w:val="24"/>
                <w:szCs w:val="24"/>
              </w:rPr>
            </w:pPr>
            <w:r>
              <w:rPr>
                <w:rStyle w:val="41"/>
                <w:rFonts w:hint="eastAsia" w:ascii="仿宋_GB2312" w:eastAsia="仿宋_GB2312"/>
                <w:sz w:val="24"/>
                <w:szCs w:val="24"/>
              </w:rPr>
              <w:t>二级保护区</w:t>
            </w:r>
          </w:p>
        </w:tc>
        <w:tc>
          <w:tcPr>
            <w:tcW w:w="1195"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B6</w:t>
            </w:r>
          </w:p>
        </w:tc>
        <w:tc>
          <w:tcPr>
            <w:tcW w:w="2487"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111°36′11.21″</w:t>
            </w:r>
          </w:p>
        </w:tc>
        <w:tc>
          <w:tcPr>
            <w:tcW w:w="2382"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26°36′56.62″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272" w:type="dxa"/>
            <w:vMerge w:val="continue"/>
            <w:vAlign w:val="center"/>
          </w:tcPr>
          <w:p>
            <w:pPr>
              <w:jc w:val="center"/>
              <w:rPr>
                <w:rStyle w:val="41"/>
                <w:rFonts w:ascii="仿宋_GB2312" w:eastAsia="仿宋_GB2312"/>
                <w:sz w:val="24"/>
                <w:szCs w:val="24"/>
              </w:rPr>
            </w:pPr>
          </w:p>
        </w:tc>
        <w:tc>
          <w:tcPr>
            <w:tcW w:w="1195"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B7</w:t>
            </w:r>
          </w:p>
        </w:tc>
        <w:tc>
          <w:tcPr>
            <w:tcW w:w="2487"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111°36′7.03″</w:t>
            </w:r>
          </w:p>
        </w:tc>
        <w:tc>
          <w:tcPr>
            <w:tcW w:w="2382"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26°37′0.42″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272" w:type="dxa"/>
            <w:vMerge w:val="continue"/>
            <w:vAlign w:val="center"/>
          </w:tcPr>
          <w:p>
            <w:pPr>
              <w:jc w:val="center"/>
              <w:rPr>
                <w:rStyle w:val="41"/>
                <w:rFonts w:ascii="仿宋_GB2312" w:eastAsia="仿宋_GB2312"/>
                <w:sz w:val="24"/>
                <w:szCs w:val="24"/>
              </w:rPr>
            </w:pPr>
          </w:p>
        </w:tc>
        <w:tc>
          <w:tcPr>
            <w:tcW w:w="1195"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B8</w:t>
            </w:r>
          </w:p>
        </w:tc>
        <w:tc>
          <w:tcPr>
            <w:tcW w:w="2487"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111°35′47.63″</w:t>
            </w:r>
          </w:p>
        </w:tc>
        <w:tc>
          <w:tcPr>
            <w:tcW w:w="2382"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26°36′55.44″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272" w:type="dxa"/>
            <w:vMerge w:val="continue"/>
            <w:vAlign w:val="center"/>
          </w:tcPr>
          <w:p>
            <w:pPr>
              <w:jc w:val="center"/>
              <w:rPr>
                <w:rStyle w:val="41"/>
                <w:rFonts w:ascii="仿宋_GB2312" w:eastAsia="仿宋_GB2312"/>
                <w:sz w:val="24"/>
                <w:szCs w:val="24"/>
              </w:rPr>
            </w:pPr>
          </w:p>
        </w:tc>
        <w:tc>
          <w:tcPr>
            <w:tcW w:w="1195"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B9</w:t>
            </w:r>
          </w:p>
        </w:tc>
        <w:tc>
          <w:tcPr>
            <w:tcW w:w="2487"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111°35′43.83″</w:t>
            </w:r>
          </w:p>
        </w:tc>
        <w:tc>
          <w:tcPr>
            <w:tcW w:w="2382"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26°36′53.94″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272" w:type="dxa"/>
            <w:vMerge w:val="continue"/>
            <w:vAlign w:val="center"/>
          </w:tcPr>
          <w:p>
            <w:pPr>
              <w:jc w:val="center"/>
              <w:rPr>
                <w:rStyle w:val="41"/>
                <w:rFonts w:ascii="仿宋_GB2312" w:eastAsia="仿宋_GB2312"/>
                <w:sz w:val="24"/>
                <w:szCs w:val="24"/>
              </w:rPr>
            </w:pPr>
          </w:p>
        </w:tc>
        <w:tc>
          <w:tcPr>
            <w:tcW w:w="1195"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B10</w:t>
            </w:r>
          </w:p>
        </w:tc>
        <w:tc>
          <w:tcPr>
            <w:tcW w:w="2487"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111°35′53.55″</w:t>
            </w:r>
          </w:p>
        </w:tc>
        <w:tc>
          <w:tcPr>
            <w:tcW w:w="2382"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26°36′51.70″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272" w:type="dxa"/>
            <w:vMerge w:val="continue"/>
            <w:vAlign w:val="center"/>
          </w:tcPr>
          <w:p>
            <w:pPr>
              <w:jc w:val="center"/>
              <w:rPr>
                <w:rStyle w:val="41"/>
                <w:rFonts w:ascii="仿宋_GB2312" w:eastAsia="仿宋_GB2312"/>
                <w:sz w:val="24"/>
                <w:szCs w:val="24"/>
              </w:rPr>
            </w:pPr>
          </w:p>
        </w:tc>
        <w:tc>
          <w:tcPr>
            <w:tcW w:w="1195"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B11</w:t>
            </w:r>
          </w:p>
        </w:tc>
        <w:tc>
          <w:tcPr>
            <w:tcW w:w="2487"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111°35′54.70″</w:t>
            </w:r>
          </w:p>
        </w:tc>
        <w:tc>
          <w:tcPr>
            <w:tcW w:w="2382"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26°36′50.79″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272" w:type="dxa"/>
            <w:vMerge w:val="continue"/>
            <w:vAlign w:val="center"/>
          </w:tcPr>
          <w:p>
            <w:pPr>
              <w:jc w:val="center"/>
              <w:rPr>
                <w:rStyle w:val="41"/>
                <w:rFonts w:ascii="仿宋_GB2312" w:eastAsia="仿宋_GB2312"/>
                <w:sz w:val="24"/>
                <w:szCs w:val="24"/>
              </w:rPr>
            </w:pPr>
          </w:p>
        </w:tc>
        <w:tc>
          <w:tcPr>
            <w:tcW w:w="1195"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B12</w:t>
            </w:r>
          </w:p>
        </w:tc>
        <w:tc>
          <w:tcPr>
            <w:tcW w:w="2487"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111°36′10.02″</w:t>
            </w:r>
          </w:p>
        </w:tc>
        <w:tc>
          <w:tcPr>
            <w:tcW w:w="2382" w:type="dxa"/>
            <w:noWrap/>
            <w:tcMar>
              <w:top w:w="15" w:type="dxa"/>
              <w:left w:w="15" w:type="dxa"/>
              <w:bottom w:w="0" w:type="dxa"/>
              <w:right w:w="15" w:type="dxa"/>
            </w:tcMar>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26°36′51.06″</w:t>
            </w:r>
          </w:p>
        </w:tc>
      </w:tr>
    </w:tbl>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（5）杨村甸集中供水工程</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根据《永州市冷水滩区杨村甸水厂饮用水水源保护区划定技术报告》，杨村甸水厂饮用水水源保护区全长3.3km，总面积3.126km</w:t>
      </w:r>
      <w:r>
        <w:rPr>
          <w:rFonts w:hint="eastAsia" w:ascii="仿宋_GB2312" w:eastAsia="仿宋_GB2312"/>
          <w:sz w:val="32"/>
          <w:szCs w:val="32"/>
          <w:vertAlign w:val="superscript"/>
        </w:rPr>
        <w:t>2</w:t>
      </w:r>
      <w:r>
        <w:rPr>
          <w:rFonts w:hint="eastAsia" w:ascii="仿宋_GB2312" w:eastAsia="仿宋_GB2312"/>
          <w:sz w:val="32"/>
          <w:szCs w:val="32"/>
        </w:rPr>
        <w:t>，其中：一级保护区面积0.0927km</w:t>
      </w:r>
      <w:r>
        <w:rPr>
          <w:rFonts w:hint="eastAsia" w:ascii="仿宋_GB2312" w:eastAsia="仿宋_GB2312"/>
          <w:sz w:val="32"/>
          <w:szCs w:val="32"/>
          <w:vertAlign w:val="superscript"/>
        </w:rPr>
        <w:t>2</w:t>
      </w:r>
      <w:r>
        <w:rPr>
          <w:rFonts w:hint="eastAsia" w:ascii="仿宋_GB2312" w:eastAsia="仿宋_GB2312"/>
          <w:sz w:val="32"/>
          <w:szCs w:val="32"/>
        </w:rPr>
        <w:t>（水域面积0.0027km</w:t>
      </w:r>
      <w:r>
        <w:rPr>
          <w:rFonts w:hint="eastAsia" w:ascii="仿宋_GB2312" w:eastAsia="仿宋_GB2312"/>
          <w:sz w:val="32"/>
          <w:szCs w:val="32"/>
          <w:vertAlign w:val="superscript"/>
        </w:rPr>
        <w:t>2</w:t>
      </w:r>
      <w:r>
        <w:rPr>
          <w:rFonts w:hint="eastAsia" w:ascii="仿宋_GB2312" w:eastAsia="仿宋_GB2312"/>
          <w:sz w:val="32"/>
          <w:szCs w:val="32"/>
        </w:rPr>
        <w:t>，陆域面积0.0817km</w:t>
      </w:r>
      <w:r>
        <w:rPr>
          <w:rFonts w:hint="eastAsia" w:ascii="仿宋_GB2312" w:eastAsia="仿宋_GB2312"/>
          <w:sz w:val="32"/>
          <w:szCs w:val="32"/>
          <w:vertAlign w:val="superscript"/>
        </w:rPr>
        <w:t>2</w:t>
      </w:r>
      <w:r>
        <w:rPr>
          <w:rFonts w:hint="eastAsia" w:ascii="仿宋_GB2312" w:eastAsia="仿宋_GB2312"/>
          <w:sz w:val="32"/>
          <w:szCs w:val="32"/>
        </w:rPr>
        <w:t>），二级保护区面积3.0620km</w:t>
      </w:r>
      <w:r>
        <w:rPr>
          <w:rFonts w:hint="eastAsia" w:ascii="仿宋_GB2312" w:eastAsia="仿宋_GB2312"/>
          <w:sz w:val="32"/>
          <w:szCs w:val="32"/>
          <w:vertAlign w:val="superscript"/>
        </w:rPr>
        <w:t>2</w:t>
      </w:r>
      <w:r>
        <w:rPr>
          <w:rFonts w:hint="eastAsia" w:ascii="仿宋_GB2312" w:eastAsia="仿宋_GB2312"/>
          <w:sz w:val="32"/>
          <w:szCs w:val="32"/>
        </w:rPr>
        <w:t>（水域面积0.0055km</w:t>
      </w:r>
      <w:r>
        <w:rPr>
          <w:rFonts w:hint="eastAsia" w:ascii="仿宋_GB2312" w:eastAsia="仿宋_GB2312"/>
          <w:sz w:val="32"/>
          <w:szCs w:val="32"/>
          <w:vertAlign w:val="superscript"/>
        </w:rPr>
        <w:t>2</w:t>
      </w:r>
      <w:r>
        <w:rPr>
          <w:rFonts w:hint="eastAsia" w:ascii="仿宋_GB2312" w:eastAsia="仿宋_GB2312"/>
          <w:sz w:val="32"/>
          <w:szCs w:val="32"/>
        </w:rPr>
        <w:t>，陆域面积3.0565km</w:t>
      </w:r>
      <w:r>
        <w:rPr>
          <w:rFonts w:hint="eastAsia" w:ascii="仿宋_GB2312" w:eastAsia="仿宋_GB2312"/>
          <w:sz w:val="32"/>
          <w:szCs w:val="32"/>
          <w:vertAlign w:val="superscript"/>
        </w:rPr>
        <w:t>2</w:t>
      </w:r>
      <w:r>
        <w:rPr>
          <w:rFonts w:hint="eastAsia" w:ascii="仿宋_GB2312" w:eastAsia="仿宋_GB2312"/>
          <w:sz w:val="32"/>
          <w:szCs w:val="32"/>
        </w:rPr>
        <w:t>），不设准保护区。</w:t>
      </w:r>
    </w:p>
    <w:p>
      <w:pPr>
        <w:pStyle w:val="25"/>
        <w:widowControl w:val="0"/>
        <w:spacing w:line="640" w:lineRule="exact"/>
        <w:ind w:firstLine="640"/>
        <w:rPr>
          <w:rFonts w:ascii="仿宋_GB2312" w:eastAsia="仿宋_GB2312"/>
          <w:kern w:val="2"/>
          <w:sz w:val="32"/>
          <w:szCs w:val="32"/>
        </w:rPr>
      </w:pPr>
      <w:r>
        <w:rPr>
          <w:rFonts w:hint="eastAsia" w:ascii="仿宋_GB2312" w:eastAsia="仿宋_GB2312"/>
          <w:sz w:val="32"/>
          <w:szCs w:val="32"/>
        </w:rPr>
        <w:t>饮用水水源保护区涉及的行政区域主要为：杨村甸乡保方村。</w:t>
      </w:r>
    </w:p>
    <w:p>
      <w:pPr>
        <w:pStyle w:val="25"/>
        <w:widowControl w:val="0"/>
        <w:spacing w:line="640" w:lineRule="exact"/>
        <w:ind w:firstLine="640"/>
        <w:rPr>
          <w:rFonts w:ascii="仿宋_GB2312" w:eastAsia="仿宋_GB2312"/>
          <w:sz w:val="32"/>
          <w:szCs w:val="32"/>
          <w:lang w:val="en-GB"/>
        </w:rPr>
      </w:pPr>
      <w:r>
        <w:rPr>
          <w:rFonts w:hint="eastAsia" w:ascii="仿宋_GB2312" w:eastAsia="仿宋_GB2312"/>
          <w:sz w:val="32"/>
          <w:szCs w:val="32"/>
          <w:lang w:val="en-GB"/>
        </w:rPr>
        <w:t>饮用水水源地保护区的范围见表</w:t>
      </w:r>
      <w:r>
        <w:rPr>
          <w:rFonts w:hint="eastAsia" w:ascii="仿宋_GB2312" w:eastAsia="仿宋_GB2312"/>
          <w:sz w:val="32"/>
          <w:szCs w:val="32"/>
        </w:rPr>
        <w:t>5-11</w:t>
      </w:r>
      <w:r>
        <w:rPr>
          <w:rFonts w:hint="eastAsia" w:ascii="仿宋_GB2312" w:eastAsia="仿宋_GB2312"/>
          <w:sz w:val="32"/>
          <w:szCs w:val="32"/>
          <w:lang w:val="en-GB"/>
        </w:rPr>
        <w:t>、表</w:t>
      </w:r>
      <w:r>
        <w:rPr>
          <w:rFonts w:hint="eastAsia" w:ascii="仿宋_GB2312" w:eastAsia="仿宋_GB2312"/>
          <w:sz w:val="32"/>
          <w:szCs w:val="32"/>
        </w:rPr>
        <w:t>5-12</w:t>
      </w:r>
      <w:r>
        <w:rPr>
          <w:rFonts w:hint="eastAsia" w:ascii="仿宋_GB2312" w:eastAsia="仿宋_GB2312"/>
          <w:sz w:val="32"/>
          <w:szCs w:val="32"/>
          <w:lang w:val="en-GB"/>
        </w:rPr>
        <w:t>。</w:t>
      </w:r>
    </w:p>
    <w:p>
      <w:pPr>
        <w:pStyle w:val="38"/>
        <w:widowControl w:val="0"/>
        <w:spacing w:line="640" w:lineRule="exact"/>
        <w:rPr>
          <w:rFonts w:ascii="仿宋_GB2312" w:eastAsia="仿宋_GB2312"/>
          <w:sz w:val="32"/>
          <w:szCs w:val="32"/>
          <w:lang w:val="en-GB"/>
        </w:rPr>
      </w:pPr>
      <w:r>
        <w:rPr>
          <w:rFonts w:hint="eastAsia" w:ascii="仿宋_GB2312" w:eastAsia="仿宋_GB2312"/>
          <w:sz w:val="32"/>
          <w:szCs w:val="32"/>
          <w:lang w:val="en-GB"/>
        </w:rPr>
        <w:t>表5-11</w:t>
      </w:r>
      <w:r>
        <w:rPr>
          <w:rFonts w:hint="eastAsia" w:ascii="仿宋_GB2312" w:eastAsia="仿宋_GB2312"/>
          <w:sz w:val="32"/>
          <w:szCs w:val="32"/>
        </w:rPr>
        <w:t xml:space="preserve">  杨村甸水厂</w:t>
      </w:r>
      <w:r>
        <w:rPr>
          <w:rFonts w:hint="eastAsia" w:ascii="仿宋_GB2312" w:eastAsia="仿宋_GB2312"/>
          <w:sz w:val="32"/>
          <w:szCs w:val="32"/>
          <w:lang w:val="en-GB"/>
        </w:rPr>
        <w:t>饮用水水源地保护区划定方案</w:t>
      </w:r>
    </w:p>
    <w:tbl>
      <w:tblPr>
        <w:tblStyle w:val="1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5670"/>
        <w:gridCol w:w="14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dxa"/>
            <w:vAlign w:val="center"/>
          </w:tcPr>
          <w:p>
            <w:pPr>
              <w:adjustRightInd w:val="0"/>
              <w:snapToGrid w:val="0"/>
              <w:spacing w:line="480" w:lineRule="exact"/>
              <w:jc w:val="center"/>
              <w:rPr>
                <w:rStyle w:val="41"/>
                <w:rFonts w:ascii="仿宋_GB2312" w:eastAsia="仿宋_GB2312"/>
                <w:sz w:val="24"/>
                <w:szCs w:val="24"/>
                <w:lang w:val="en-GB"/>
              </w:rPr>
            </w:pPr>
            <w:r>
              <w:rPr>
                <w:rStyle w:val="41"/>
                <w:rFonts w:hint="eastAsia" w:ascii="仿宋_GB2312" w:eastAsia="仿宋_GB2312"/>
                <w:sz w:val="24"/>
                <w:szCs w:val="24"/>
              </w:rPr>
              <w:t>名称</w:t>
            </w:r>
          </w:p>
        </w:tc>
        <w:tc>
          <w:tcPr>
            <w:tcW w:w="5670" w:type="dxa"/>
            <w:vAlign w:val="center"/>
          </w:tcPr>
          <w:p>
            <w:pPr>
              <w:adjustRightInd w:val="0"/>
              <w:snapToGrid w:val="0"/>
              <w:spacing w:line="480" w:lineRule="exact"/>
              <w:jc w:val="center"/>
              <w:rPr>
                <w:rStyle w:val="41"/>
                <w:rFonts w:ascii="仿宋_GB2312" w:eastAsia="仿宋_GB2312"/>
                <w:sz w:val="24"/>
                <w:szCs w:val="24"/>
                <w:lang w:val="en-GB"/>
              </w:rPr>
            </w:pPr>
            <w:r>
              <w:rPr>
                <w:rStyle w:val="41"/>
                <w:rFonts w:hint="eastAsia" w:ascii="仿宋_GB2312" w:eastAsia="仿宋_GB2312"/>
                <w:sz w:val="24"/>
                <w:szCs w:val="24"/>
              </w:rPr>
              <w:t>范围</w:t>
            </w:r>
          </w:p>
        </w:tc>
        <w:tc>
          <w:tcPr>
            <w:tcW w:w="1468" w:type="dxa"/>
            <w:vAlign w:val="center"/>
          </w:tcPr>
          <w:p>
            <w:pPr>
              <w:adjustRightInd w:val="0"/>
              <w:snapToGrid w:val="0"/>
              <w:spacing w:line="480" w:lineRule="exact"/>
              <w:jc w:val="center"/>
              <w:rPr>
                <w:rStyle w:val="41"/>
                <w:rFonts w:ascii="仿宋_GB2312" w:eastAsia="仿宋_GB2312"/>
                <w:sz w:val="24"/>
                <w:szCs w:val="24"/>
                <w:lang w:val="en-GB"/>
              </w:rPr>
            </w:pPr>
            <w:r>
              <w:rPr>
                <w:rStyle w:val="41"/>
                <w:rFonts w:hint="eastAsia" w:ascii="仿宋_GB2312" w:eastAsia="仿宋_GB2312"/>
                <w:sz w:val="24"/>
                <w:szCs w:val="24"/>
              </w:rPr>
              <w:t>面积（km</w:t>
            </w:r>
            <w:r>
              <w:rPr>
                <w:rStyle w:val="41"/>
                <w:rFonts w:hint="eastAsia" w:ascii="仿宋_GB2312" w:eastAsia="仿宋_GB2312"/>
                <w:sz w:val="24"/>
                <w:szCs w:val="24"/>
                <w:vertAlign w:val="superscript"/>
              </w:rPr>
              <w:t>2</w:t>
            </w:r>
            <w:r>
              <w:rPr>
                <w:rStyle w:val="41"/>
                <w:rFonts w:hint="eastAsia" w:ascii="仿宋_GB2312" w:eastAsia="仿宋_GB2312"/>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dxa"/>
            <w:vMerge w:val="restart"/>
            <w:vAlign w:val="center"/>
          </w:tcPr>
          <w:p>
            <w:pPr>
              <w:adjustRightInd w:val="0"/>
              <w:snapToGrid w:val="0"/>
              <w:spacing w:line="480" w:lineRule="exact"/>
              <w:jc w:val="center"/>
              <w:rPr>
                <w:rStyle w:val="41"/>
                <w:rFonts w:ascii="仿宋_GB2312" w:eastAsia="仿宋_GB2312"/>
                <w:sz w:val="24"/>
                <w:szCs w:val="24"/>
                <w:lang w:val="en-GB"/>
              </w:rPr>
            </w:pPr>
            <w:r>
              <w:rPr>
                <w:rStyle w:val="41"/>
                <w:rFonts w:hint="eastAsia" w:ascii="仿宋_GB2312" w:eastAsia="仿宋_GB2312"/>
                <w:sz w:val="24"/>
                <w:szCs w:val="24"/>
              </w:rPr>
              <w:t>一级保护区</w:t>
            </w:r>
          </w:p>
        </w:tc>
        <w:tc>
          <w:tcPr>
            <w:tcW w:w="5670" w:type="dxa"/>
            <w:vAlign w:val="center"/>
          </w:tcPr>
          <w:p>
            <w:pPr>
              <w:adjustRightInd w:val="0"/>
              <w:snapToGrid w:val="0"/>
              <w:spacing w:line="480" w:lineRule="exact"/>
              <w:jc w:val="left"/>
              <w:rPr>
                <w:rStyle w:val="41"/>
                <w:rFonts w:ascii="仿宋_GB2312" w:eastAsia="仿宋_GB2312"/>
                <w:sz w:val="24"/>
                <w:szCs w:val="24"/>
                <w:lang w:val="en-GB"/>
              </w:rPr>
            </w:pPr>
            <w:r>
              <w:rPr>
                <w:rStyle w:val="41"/>
                <w:rFonts w:hint="eastAsia" w:ascii="仿宋_GB2312" w:eastAsia="仿宋_GB2312"/>
                <w:sz w:val="24"/>
                <w:szCs w:val="24"/>
              </w:rPr>
              <w:t>水域：取水口上游1000米至下游100米河道水域。</w:t>
            </w:r>
          </w:p>
        </w:tc>
        <w:tc>
          <w:tcPr>
            <w:tcW w:w="1468" w:type="dxa"/>
            <w:vAlign w:val="center"/>
          </w:tcPr>
          <w:p>
            <w:pPr>
              <w:adjustRightInd w:val="0"/>
              <w:snapToGrid w:val="0"/>
              <w:spacing w:line="480" w:lineRule="exact"/>
              <w:jc w:val="center"/>
              <w:rPr>
                <w:rStyle w:val="41"/>
                <w:rFonts w:ascii="仿宋_GB2312" w:eastAsia="仿宋_GB2312"/>
                <w:sz w:val="24"/>
                <w:szCs w:val="24"/>
              </w:rPr>
            </w:pPr>
            <w:r>
              <w:rPr>
                <w:rStyle w:val="41"/>
                <w:rFonts w:hint="eastAsia" w:ascii="仿宋_GB2312" w:eastAsia="仿宋_GB2312"/>
                <w:sz w:val="24"/>
                <w:szCs w:val="24"/>
              </w:rPr>
              <w:t>0.003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dxa"/>
            <w:vMerge w:val="continue"/>
            <w:vAlign w:val="center"/>
          </w:tcPr>
          <w:p>
            <w:pPr>
              <w:spacing w:line="480" w:lineRule="exact"/>
              <w:jc w:val="left"/>
              <w:rPr>
                <w:rStyle w:val="41"/>
                <w:rFonts w:ascii="仿宋_GB2312" w:eastAsia="仿宋_GB2312"/>
                <w:sz w:val="24"/>
                <w:szCs w:val="24"/>
                <w:lang w:val="en-GB"/>
              </w:rPr>
            </w:pPr>
          </w:p>
        </w:tc>
        <w:tc>
          <w:tcPr>
            <w:tcW w:w="5670" w:type="dxa"/>
            <w:vAlign w:val="center"/>
          </w:tcPr>
          <w:p>
            <w:pPr>
              <w:adjustRightInd w:val="0"/>
              <w:snapToGrid w:val="0"/>
              <w:spacing w:line="480" w:lineRule="exact"/>
              <w:jc w:val="left"/>
              <w:rPr>
                <w:rStyle w:val="41"/>
                <w:rFonts w:ascii="仿宋_GB2312" w:eastAsia="仿宋_GB2312"/>
                <w:sz w:val="24"/>
                <w:szCs w:val="24"/>
                <w:lang w:val="en-GB"/>
              </w:rPr>
            </w:pPr>
            <w:r>
              <w:rPr>
                <w:rStyle w:val="41"/>
                <w:rFonts w:hint="eastAsia" w:ascii="仿宋_GB2312" w:eastAsia="仿宋_GB2312"/>
                <w:sz w:val="24"/>
                <w:szCs w:val="24"/>
              </w:rPr>
              <w:t>陆域：一级保护区水域边界纵深50米。</w:t>
            </w:r>
          </w:p>
        </w:tc>
        <w:tc>
          <w:tcPr>
            <w:tcW w:w="1468" w:type="dxa"/>
            <w:vAlign w:val="center"/>
          </w:tcPr>
          <w:p>
            <w:pPr>
              <w:adjustRightInd w:val="0"/>
              <w:snapToGrid w:val="0"/>
              <w:spacing w:line="480" w:lineRule="exact"/>
              <w:jc w:val="center"/>
              <w:rPr>
                <w:rStyle w:val="41"/>
                <w:rFonts w:ascii="仿宋_GB2312" w:eastAsia="仿宋_GB2312"/>
                <w:sz w:val="24"/>
                <w:szCs w:val="24"/>
              </w:rPr>
            </w:pPr>
            <w:r>
              <w:rPr>
                <w:rStyle w:val="41"/>
                <w:rFonts w:hint="eastAsia" w:ascii="仿宋_GB2312" w:eastAsia="仿宋_GB2312"/>
                <w:sz w:val="24"/>
                <w:szCs w:val="24"/>
              </w:rPr>
              <w:t>0.108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dxa"/>
            <w:vMerge w:val="restart"/>
            <w:vAlign w:val="center"/>
          </w:tcPr>
          <w:p>
            <w:pPr>
              <w:adjustRightInd w:val="0"/>
              <w:snapToGrid w:val="0"/>
              <w:spacing w:line="480" w:lineRule="exact"/>
              <w:jc w:val="center"/>
              <w:rPr>
                <w:rStyle w:val="41"/>
                <w:rFonts w:ascii="仿宋_GB2312" w:eastAsia="仿宋_GB2312"/>
                <w:sz w:val="24"/>
                <w:szCs w:val="24"/>
                <w:lang w:val="en-GB"/>
              </w:rPr>
            </w:pPr>
            <w:r>
              <w:rPr>
                <w:rStyle w:val="41"/>
                <w:rFonts w:hint="eastAsia" w:ascii="仿宋_GB2312" w:eastAsia="仿宋_GB2312"/>
                <w:sz w:val="24"/>
                <w:szCs w:val="24"/>
              </w:rPr>
              <w:t>二级保护区</w:t>
            </w:r>
          </w:p>
        </w:tc>
        <w:tc>
          <w:tcPr>
            <w:tcW w:w="5670" w:type="dxa"/>
            <w:vAlign w:val="center"/>
          </w:tcPr>
          <w:p>
            <w:pPr>
              <w:adjustRightInd w:val="0"/>
              <w:snapToGrid w:val="0"/>
              <w:spacing w:line="480" w:lineRule="exact"/>
              <w:jc w:val="left"/>
              <w:rPr>
                <w:rStyle w:val="41"/>
                <w:rFonts w:ascii="仿宋_GB2312" w:eastAsia="仿宋_GB2312"/>
                <w:sz w:val="24"/>
                <w:szCs w:val="24"/>
                <w:lang w:val="en-GB"/>
              </w:rPr>
            </w:pPr>
            <w:r>
              <w:rPr>
                <w:rStyle w:val="41"/>
                <w:rFonts w:hint="eastAsia" w:ascii="仿宋_GB2312" w:eastAsia="仿宋_GB2312"/>
                <w:sz w:val="24"/>
                <w:szCs w:val="24"/>
              </w:rPr>
              <w:t>水域：一级保护区水域上边界上溯2000米、下边界下延200米河道水域。</w:t>
            </w:r>
          </w:p>
        </w:tc>
        <w:tc>
          <w:tcPr>
            <w:tcW w:w="1468" w:type="dxa"/>
            <w:vAlign w:val="center"/>
          </w:tcPr>
          <w:p>
            <w:pPr>
              <w:adjustRightInd w:val="0"/>
              <w:snapToGrid w:val="0"/>
              <w:spacing w:line="480" w:lineRule="exact"/>
              <w:jc w:val="center"/>
              <w:rPr>
                <w:rStyle w:val="41"/>
                <w:rFonts w:ascii="仿宋_GB2312" w:eastAsia="仿宋_GB2312"/>
                <w:sz w:val="24"/>
                <w:szCs w:val="24"/>
              </w:rPr>
            </w:pPr>
            <w:r>
              <w:rPr>
                <w:rStyle w:val="41"/>
                <w:rFonts w:hint="eastAsia" w:ascii="仿宋_GB2312" w:eastAsia="仿宋_GB2312"/>
                <w:sz w:val="24"/>
                <w:szCs w:val="24"/>
              </w:rPr>
              <w:t>0.005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384" w:type="dxa"/>
            <w:vMerge w:val="continue"/>
            <w:vAlign w:val="center"/>
          </w:tcPr>
          <w:p>
            <w:pPr>
              <w:spacing w:line="480" w:lineRule="exact"/>
              <w:jc w:val="left"/>
              <w:rPr>
                <w:rStyle w:val="41"/>
                <w:rFonts w:ascii="仿宋_GB2312" w:eastAsia="仿宋_GB2312"/>
                <w:sz w:val="24"/>
                <w:szCs w:val="24"/>
                <w:lang w:val="en-GB"/>
              </w:rPr>
            </w:pPr>
          </w:p>
        </w:tc>
        <w:tc>
          <w:tcPr>
            <w:tcW w:w="5670" w:type="dxa"/>
            <w:vAlign w:val="center"/>
          </w:tcPr>
          <w:p>
            <w:pPr>
              <w:adjustRightInd w:val="0"/>
              <w:snapToGrid w:val="0"/>
              <w:spacing w:line="480" w:lineRule="exact"/>
              <w:jc w:val="left"/>
              <w:rPr>
                <w:rStyle w:val="41"/>
                <w:rFonts w:ascii="仿宋_GB2312" w:eastAsia="仿宋_GB2312"/>
                <w:sz w:val="24"/>
                <w:szCs w:val="24"/>
                <w:lang w:val="en-GB"/>
              </w:rPr>
            </w:pPr>
            <w:r>
              <w:rPr>
                <w:rStyle w:val="41"/>
                <w:rFonts w:hint="eastAsia" w:ascii="仿宋_GB2312" w:eastAsia="仿宋_GB2312"/>
                <w:sz w:val="24"/>
                <w:szCs w:val="24"/>
              </w:rPr>
              <w:t>陆域：一、二级保护区水域边界沿岸纵深1000米，不超过第一重山脊线（一级保护区除外）。</w:t>
            </w:r>
          </w:p>
        </w:tc>
        <w:tc>
          <w:tcPr>
            <w:tcW w:w="1468" w:type="dxa"/>
            <w:vAlign w:val="center"/>
          </w:tcPr>
          <w:p>
            <w:pPr>
              <w:adjustRightInd w:val="0"/>
              <w:snapToGrid w:val="0"/>
              <w:spacing w:line="480" w:lineRule="exact"/>
              <w:jc w:val="center"/>
              <w:rPr>
                <w:rStyle w:val="41"/>
                <w:rFonts w:ascii="仿宋_GB2312" w:eastAsia="仿宋_GB2312"/>
                <w:sz w:val="24"/>
                <w:szCs w:val="24"/>
              </w:rPr>
            </w:pPr>
            <w:r>
              <w:rPr>
                <w:rStyle w:val="41"/>
                <w:rFonts w:hint="eastAsia" w:ascii="仿宋_GB2312" w:eastAsia="仿宋_GB2312"/>
                <w:sz w:val="24"/>
                <w:szCs w:val="24"/>
              </w:rPr>
              <w:t>3.010</w:t>
            </w:r>
          </w:p>
        </w:tc>
      </w:tr>
    </w:tbl>
    <w:p>
      <w:pPr>
        <w:pStyle w:val="38"/>
        <w:widowControl w:val="0"/>
        <w:spacing w:line="640" w:lineRule="exact"/>
        <w:rPr>
          <w:rFonts w:ascii="仿宋_GB2312" w:eastAsia="仿宋_GB2312"/>
          <w:sz w:val="32"/>
          <w:szCs w:val="32"/>
          <w:lang w:val="en-GB"/>
        </w:rPr>
      </w:pPr>
    </w:p>
    <w:p>
      <w:pPr>
        <w:pStyle w:val="38"/>
        <w:widowControl w:val="0"/>
        <w:spacing w:line="640" w:lineRule="exact"/>
        <w:rPr>
          <w:rFonts w:ascii="仿宋_GB2312" w:eastAsia="仿宋_GB2312" w:cs="Times New Roman"/>
          <w:kern w:val="2"/>
          <w:sz w:val="32"/>
          <w:szCs w:val="32"/>
          <w:lang w:val="en-GB"/>
        </w:rPr>
      </w:pPr>
      <w:r>
        <w:rPr>
          <w:rFonts w:hint="eastAsia" w:ascii="仿宋_GB2312" w:eastAsia="仿宋_GB2312"/>
          <w:sz w:val="32"/>
          <w:szCs w:val="32"/>
          <w:lang w:val="en-GB"/>
        </w:rPr>
        <w:t>表5-12  杨村甸水厂饮用水水源地保护区拐点坐标一览表</w:t>
      </w:r>
    </w:p>
    <w:tbl>
      <w:tblPr>
        <w:tblStyle w:val="15"/>
        <w:tblW w:w="96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98"/>
        <w:gridCol w:w="957"/>
        <w:gridCol w:w="2315"/>
        <w:gridCol w:w="2318"/>
        <w:gridCol w:w="1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398" w:type="dxa"/>
            <w:vMerge w:val="restart"/>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名称</w:t>
            </w:r>
          </w:p>
        </w:tc>
        <w:tc>
          <w:tcPr>
            <w:tcW w:w="957" w:type="dxa"/>
            <w:vMerge w:val="restart"/>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序号</w:t>
            </w:r>
          </w:p>
        </w:tc>
        <w:tc>
          <w:tcPr>
            <w:tcW w:w="6294" w:type="dxa"/>
            <w:gridSpan w:val="3"/>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拐点坐标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398" w:type="dxa"/>
            <w:vMerge w:val="continue"/>
            <w:vAlign w:val="center"/>
          </w:tcPr>
          <w:p>
            <w:pPr>
              <w:jc w:val="left"/>
              <w:rPr>
                <w:rStyle w:val="41"/>
                <w:rFonts w:ascii="仿宋_GB2312" w:eastAsia="仿宋_GB2312"/>
                <w:sz w:val="24"/>
                <w:szCs w:val="24"/>
              </w:rPr>
            </w:pPr>
          </w:p>
        </w:tc>
        <w:tc>
          <w:tcPr>
            <w:tcW w:w="957" w:type="dxa"/>
            <w:vMerge w:val="continue"/>
            <w:vAlign w:val="center"/>
          </w:tcPr>
          <w:p>
            <w:pPr>
              <w:jc w:val="left"/>
              <w:rPr>
                <w:rStyle w:val="41"/>
                <w:rFonts w:ascii="仿宋_GB2312" w:eastAsia="仿宋_GB2312"/>
                <w:sz w:val="24"/>
                <w:szCs w:val="24"/>
              </w:rPr>
            </w:pPr>
          </w:p>
        </w:tc>
        <w:tc>
          <w:tcPr>
            <w:tcW w:w="2315"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东经</w:t>
            </w:r>
          </w:p>
        </w:tc>
        <w:tc>
          <w:tcPr>
            <w:tcW w:w="2318"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北纬</w:t>
            </w:r>
          </w:p>
        </w:tc>
        <w:tc>
          <w:tcPr>
            <w:tcW w:w="1661"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高程（m）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398"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取水口</w:t>
            </w:r>
          </w:p>
        </w:tc>
        <w:tc>
          <w:tcPr>
            <w:tcW w:w="957"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Q1</w:t>
            </w:r>
          </w:p>
        </w:tc>
        <w:tc>
          <w:tcPr>
            <w:tcW w:w="2315"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111°34′1.22489″</w:t>
            </w:r>
          </w:p>
        </w:tc>
        <w:tc>
          <w:tcPr>
            <w:tcW w:w="2318"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26°47′3.15922″</w:t>
            </w:r>
          </w:p>
        </w:tc>
        <w:tc>
          <w:tcPr>
            <w:tcW w:w="1661"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291.055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398" w:type="dxa"/>
            <w:vMerge w:val="restart"/>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一级保护区</w:t>
            </w:r>
          </w:p>
        </w:tc>
        <w:tc>
          <w:tcPr>
            <w:tcW w:w="957"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A1</w:t>
            </w:r>
          </w:p>
        </w:tc>
        <w:tc>
          <w:tcPr>
            <w:tcW w:w="2315" w:type="dxa"/>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111°33′40.00144″</w:t>
            </w:r>
          </w:p>
        </w:tc>
        <w:tc>
          <w:tcPr>
            <w:tcW w:w="2318" w:type="dxa"/>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26°46′55.75224″</w:t>
            </w:r>
          </w:p>
        </w:tc>
        <w:tc>
          <w:tcPr>
            <w:tcW w:w="1661" w:type="dxa"/>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340.767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398" w:type="dxa"/>
            <w:vMerge w:val="continue"/>
            <w:vAlign w:val="center"/>
          </w:tcPr>
          <w:p>
            <w:pPr>
              <w:jc w:val="left"/>
              <w:rPr>
                <w:rStyle w:val="41"/>
                <w:rFonts w:ascii="仿宋_GB2312" w:eastAsia="仿宋_GB2312"/>
                <w:sz w:val="24"/>
                <w:szCs w:val="24"/>
              </w:rPr>
            </w:pPr>
          </w:p>
        </w:tc>
        <w:tc>
          <w:tcPr>
            <w:tcW w:w="957"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A2</w:t>
            </w:r>
          </w:p>
        </w:tc>
        <w:tc>
          <w:tcPr>
            <w:tcW w:w="2315" w:type="dxa"/>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111°33′40.28146″</w:t>
            </w:r>
          </w:p>
        </w:tc>
        <w:tc>
          <w:tcPr>
            <w:tcW w:w="2318" w:type="dxa"/>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26°46′57.50961″</w:t>
            </w:r>
          </w:p>
        </w:tc>
        <w:tc>
          <w:tcPr>
            <w:tcW w:w="1661" w:type="dxa"/>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312.535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398" w:type="dxa"/>
            <w:vMerge w:val="continue"/>
            <w:vAlign w:val="center"/>
          </w:tcPr>
          <w:p>
            <w:pPr>
              <w:jc w:val="left"/>
              <w:rPr>
                <w:rStyle w:val="41"/>
                <w:rFonts w:ascii="仿宋_GB2312" w:eastAsia="仿宋_GB2312"/>
                <w:sz w:val="24"/>
                <w:szCs w:val="24"/>
              </w:rPr>
            </w:pPr>
          </w:p>
        </w:tc>
        <w:tc>
          <w:tcPr>
            <w:tcW w:w="957"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A3</w:t>
            </w:r>
          </w:p>
        </w:tc>
        <w:tc>
          <w:tcPr>
            <w:tcW w:w="2315" w:type="dxa"/>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111°33′40.65321″</w:t>
            </w:r>
          </w:p>
        </w:tc>
        <w:tc>
          <w:tcPr>
            <w:tcW w:w="2318" w:type="dxa"/>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26°46′59.19941″</w:t>
            </w:r>
          </w:p>
        </w:tc>
        <w:tc>
          <w:tcPr>
            <w:tcW w:w="1661" w:type="dxa"/>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308.912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398" w:type="dxa"/>
            <w:vMerge w:val="continue"/>
            <w:vAlign w:val="center"/>
          </w:tcPr>
          <w:p>
            <w:pPr>
              <w:jc w:val="left"/>
              <w:rPr>
                <w:rStyle w:val="41"/>
                <w:rFonts w:ascii="仿宋_GB2312" w:eastAsia="仿宋_GB2312"/>
                <w:sz w:val="24"/>
                <w:szCs w:val="24"/>
              </w:rPr>
            </w:pPr>
          </w:p>
        </w:tc>
        <w:tc>
          <w:tcPr>
            <w:tcW w:w="957"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A4</w:t>
            </w:r>
          </w:p>
        </w:tc>
        <w:tc>
          <w:tcPr>
            <w:tcW w:w="2315" w:type="dxa"/>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111°33′46.87648″</w:t>
            </w:r>
          </w:p>
        </w:tc>
        <w:tc>
          <w:tcPr>
            <w:tcW w:w="2318" w:type="dxa"/>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26°47′1.06783″</w:t>
            </w:r>
          </w:p>
        </w:tc>
        <w:tc>
          <w:tcPr>
            <w:tcW w:w="1661" w:type="dxa"/>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324.238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398" w:type="dxa"/>
            <w:vMerge w:val="continue"/>
            <w:vAlign w:val="center"/>
          </w:tcPr>
          <w:p>
            <w:pPr>
              <w:jc w:val="left"/>
              <w:rPr>
                <w:rStyle w:val="41"/>
                <w:rFonts w:ascii="仿宋_GB2312" w:eastAsia="仿宋_GB2312"/>
                <w:sz w:val="24"/>
                <w:szCs w:val="24"/>
              </w:rPr>
            </w:pPr>
          </w:p>
        </w:tc>
        <w:tc>
          <w:tcPr>
            <w:tcW w:w="957"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A5</w:t>
            </w:r>
          </w:p>
        </w:tc>
        <w:tc>
          <w:tcPr>
            <w:tcW w:w="2315" w:type="dxa"/>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111°33′59.80579″</w:t>
            </w:r>
          </w:p>
        </w:tc>
        <w:tc>
          <w:tcPr>
            <w:tcW w:w="2318" w:type="dxa"/>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26°46′57.60617″</w:t>
            </w:r>
          </w:p>
        </w:tc>
        <w:tc>
          <w:tcPr>
            <w:tcW w:w="1661" w:type="dxa"/>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300.404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398" w:type="dxa"/>
            <w:vMerge w:val="continue"/>
            <w:vAlign w:val="center"/>
          </w:tcPr>
          <w:p>
            <w:pPr>
              <w:jc w:val="left"/>
              <w:rPr>
                <w:rStyle w:val="41"/>
                <w:rFonts w:ascii="仿宋_GB2312" w:eastAsia="仿宋_GB2312"/>
                <w:sz w:val="24"/>
                <w:szCs w:val="24"/>
              </w:rPr>
            </w:pPr>
          </w:p>
        </w:tc>
        <w:tc>
          <w:tcPr>
            <w:tcW w:w="957"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A6</w:t>
            </w:r>
          </w:p>
        </w:tc>
        <w:tc>
          <w:tcPr>
            <w:tcW w:w="2315" w:type="dxa"/>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111°34′4.73999″</w:t>
            </w:r>
          </w:p>
        </w:tc>
        <w:tc>
          <w:tcPr>
            <w:tcW w:w="2318" w:type="dxa"/>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26°47′4.45225″</w:t>
            </w:r>
          </w:p>
        </w:tc>
        <w:tc>
          <w:tcPr>
            <w:tcW w:w="1661" w:type="dxa"/>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298.228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398" w:type="dxa"/>
            <w:vMerge w:val="continue"/>
            <w:vAlign w:val="center"/>
          </w:tcPr>
          <w:p>
            <w:pPr>
              <w:jc w:val="left"/>
              <w:rPr>
                <w:rStyle w:val="41"/>
                <w:rFonts w:ascii="仿宋_GB2312" w:eastAsia="仿宋_GB2312"/>
                <w:sz w:val="24"/>
                <w:szCs w:val="24"/>
              </w:rPr>
            </w:pPr>
          </w:p>
        </w:tc>
        <w:tc>
          <w:tcPr>
            <w:tcW w:w="957"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A7</w:t>
            </w:r>
          </w:p>
        </w:tc>
        <w:tc>
          <w:tcPr>
            <w:tcW w:w="2315" w:type="dxa"/>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111°34′4.42617″</w:t>
            </w:r>
          </w:p>
        </w:tc>
        <w:tc>
          <w:tcPr>
            <w:tcW w:w="2318" w:type="dxa"/>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26°47′2.73590″</w:t>
            </w:r>
          </w:p>
        </w:tc>
        <w:tc>
          <w:tcPr>
            <w:tcW w:w="1661" w:type="dxa"/>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286.297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398" w:type="dxa"/>
            <w:vMerge w:val="continue"/>
            <w:vAlign w:val="center"/>
          </w:tcPr>
          <w:p>
            <w:pPr>
              <w:jc w:val="left"/>
              <w:rPr>
                <w:rStyle w:val="41"/>
                <w:rFonts w:ascii="仿宋_GB2312" w:eastAsia="仿宋_GB2312"/>
                <w:sz w:val="24"/>
                <w:szCs w:val="24"/>
              </w:rPr>
            </w:pPr>
          </w:p>
        </w:tc>
        <w:tc>
          <w:tcPr>
            <w:tcW w:w="957"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A8</w:t>
            </w:r>
          </w:p>
        </w:tc>
        <w:tc>
          <w:tcPr>
            <w:tcW w:w="2315" w:type="dxa"/>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111°34′3.97716″</w:t>
            </w:r>
          </w:p>
        </w:tc>
        <w:tc>
          <w:tcPr>
            <w:tcW w:w="2318" w:type="dxa"/>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26°47′1.05818″</w:t>
            </w:r>
          </w:p>
        </w:tc>
        <w:tc>
          <w:tcPr>
            <w:tcW w:w="1661" w:type="dxa"/>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290.562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398" w:type="dxa"/>
            <w:vMerge w:val="continue"/>
            <w:vAlign w:val="center"/>
          </w:tcPr>
          <w:p>
            <w:pPr>
              <w:jc w:val="left"/>
              <w:rPr>
                <w:rStyle w:val="41"/>
                <w:rFonts w:ascii="仿宋_GB2312" w:eastAsia="仿宋_GB2312"/>
                <w:sz w:val="24"/>
                <w:szCs w:val="24"/>
              </w:rPr>
            </w:pPr>
          </w:p>
        </w:tc>
        <w:tc>
          <w:tcPr>
            <w:tcW w:w="957"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A9</w:t>
            </w:r>
          </w:p>
        </w:tc>
        <w:tc>
          <w:tcPr>
            <w:tcW w:w="2315" w:type="dxa"/>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111°33′51.66582″</w:t>
            </w:r>
          </w:p>
        </w:tc>
        <w:tc>
          <w:tcPr>
            <w:tcW w:w="2318" w:type="dxa"/>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26°46′54.08658″</w:t>
            </w:r>
          </w:p>
        </w:tc>
        <w:tc>
          <w:tcPr>
            <w:tcW w:w="1661" w:type="dxa"/>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301.82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398" w:type="dxa"/>
            <w:vMerge w:val="restart"/>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二级保护区</w:t>
            </w:r>
          </w:p>
        </w:tc>
        <w:tc>
          <w:tcPr>
            <w:tcW w:w="957"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B1</w:t>
            </w:r>
          </w:p>
        </w:tc>
        <w:tc>
          <w:tcPr>
            <w:tcW w:w="2315"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111°33′4.09577″</w:t>
            </w:r>
          </w:p>
        </w:tc>
        <w:tc>
          <w:tcPr>
            <w:tcW w:w="2318"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26°47′37.29697″</w:t>
            </w:r>
          </w:p>
        </w:tc>
        <w:tc>
          <w:tcPr>
            <w:tcW w:w="1661"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544.743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398" w:type="dxa"/>
            <w:vMerge w:val="continue"/>
            <w:vAlign w:val="center"/>
          </w:tcPr>
          <w:p>
            <w:pPr>
              <w:jc w:val="left"/>
              <w:rPr>
                <w:rStyle w:val="41"/>
                <w:rFonts w:ascii="仿宋_GB2312" w:eastAsia="仿宋_GB2312"/>
                <w:sz w:val="24"/>
                <w:szCs w:val="24"/>
              </w:rPr>
            </w:pPr>
          </w:p>
        </w:tc>
        <w:tc>
          <w:tcPr>
            <w:tcW w:w="957"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B2</w:t>
            </w:r>
          </w:p>
        </w:tc>
        <w:tc>
          <w:tcPr>
            <w:tcW w:w="2315"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111°33′16.48437″</w:t>
            </w:r>
          </w:p>
        </w:tc>
        <w:tc>
          <w:tcPr>
            <w:tcW w:w="2318"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26°47′38.91434″</w:t>
            </w:r>
          </w:p>
        </w:tc>
        <w:tc>
          <w:tcPr>
            <w:tcW w:w="1661"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443.929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398" w:type="dxa"/>
            <w:vMerge w:val="continue"/>
            <w:vAlign w:val="center"/>
          </w:tcPr>
          <w:p>
            <w:pPr>
              <w:jc w:val="left"/>
              <w:rPr>
                <w:rStyle w:val="41"/>
                <w:rFonts w:ascii="仿宋_GB2312" w:eastAsia="仿宋_GB2312"/>
                <w:sz w:val="24"/>
                <w:szCs w:val="24"/>
              </w:rPr>
            </w:pPr>
          </w:p>
        </w:tc>
        <w:tc>
          <w:tcPr>
            <w:tcW w:w="957"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B3</w:t>
            </w:r>
          </w:p>
        </w:tc>
        <w:tc>
          <w:tcPr>
            <w:tcW w:w="2315"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111°33′24.74986″</w:t>
            </w:r>
          </w:p>
        </w:tc>
        <w:tc>
          <w:tcPr>
            <w:tcW w:w="2318"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26°47′46.33977″</w:t>
            </w:r>
          </w:p>
        </w:tc>
        <w:tc>
          <w:tcPr>
            <w:tcW w:w="1661"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565.923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398" w:type="dxa"/>
            <w:vMerge w:val="continue"/>
            <w:vAlign w:val="center"/>
          </w:tcPr>
          <w:p>
            <w:pPr>
              <w:jc w:val="left"/>
              <w:rPr>
                <w:rStyle w:val="41"/>
                <w:rFonts w:ascii="仿宋_GB2312" w:eastAsia="仿宋_GB2312"/>
                <w:sz w:val="24"/>
                <w:szCs w:val="24"/>
              </w:rPr>
            </w:pPr>
          </w:p>
        </w:tc>
        <w:tc>
          <w:tcPr>
            <w:tcW w:w="957"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B4</w:t>
            </w:r>
          </w:p>
        </w:tc>
        <w:tc>
          <w:tcPr>
            <w:tcW w:w="2315"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111°33′37.62125″</w:t>
            </w:r>
          </w:p>
        </w:tc>
        <w:tc>
          <w:tcPr>
            <w:tcW w:w="2318"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26°47′27.32237″</w:t>
            </w:r>
          </w:p>
        </w:tc>
        <w:tc>
          <w:tcPr>
            <w:tcW w:w="1661"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608.86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398" w:type="dxa"/>
            <w:vMerge w:val="continue"/>
            <w:vAlign w:val="center"/>
          </w:tcPr>
          <w:p>
            <w:pPr>
              <w:jc w:val="left"/>
              <w:rPr>
                <w:rStyle w:val="41"/>
                <w:rFonts w:ascii="仿宋_GB2312" w:eastAsia="仿宋_GB2312"/>
                <w:sz w:val="24"/>
                <w:szCs w:val="24"/>
              </w:rPr>
            </w:pPr>
          </w:p>
        </w:tc>
        <w:tc>
          <w:tcPr>
            <w:tcW w:w="957"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B5</w:t>
            </w:r>
          </w:p>
        </w:tc>
        <w:tc>
          <w:tcPr>
            <w:tcW w:w="2315"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111°34′11.20948″</w:t>
            </w:r>
          </w:p>
        </w:tc>
        <w:tc>
          <w:tcPr>
            <w:tcW w:w="2318"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26°47′12.86741″</w:t>
            </w:r>
          </w:p>
        </w:tc>
        <w:tc>
          <w:tcPr>
            <w:tcW w:w="1661"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410.206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398" w:type="dxa"/>
            <w:vMerge w:val="continue"/>
            <w:vAlign w:val="center"/>
          </w:tcPr>
          <w:p>
            <w:pPr>
              <w:jc w:val="left"/>
              <w:rPr>
                <w:rStyle w:val="41"/>
                <w:rFonts w:ascii="仿宋_GB2312" w:eastAsia="仿宋_GB2312"/>
                <w:sz w:val="24"/>
                <w:szCs w:val="24"/>
              </w:rPr>
            </w:pPr>
          </w:p>
        </w:tc>
        <w:tc>
          <w:tcPr>
            <w:tcW w:w="957"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B6</w:t>
            </w:r>
          </w:p>
        </w:tc>
        <w:tc>
          <w:tcPr>
            <w:tcW w:w="2315"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111°34′11.00428″</w:t>
            </w:r>
          </w:p>
        </w:tc>
        <w:tc>
          <w:tcPr>
            <w:tcW w:w="2318"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26°47′2.15413″</w:t>
            </w:r>
          </w:p>
        </w:tc>
        <w:tc>
          <w:tcPr>
            <w:tcW w:w="1661"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276.678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398" w:type="dxa"/>
            <w:vMerge w:val="continue"/>
            <w:vAlign w:val="center"/>
          </w:tcPr>
          <w:p>
            <w:pPr>
              <w:jc w:val="left"/>
              <w:rPr>
                <w:rStyle w:val="41"/>
                <w:rFonts w:ascii="仿宋_GB2312" w:eastAsia="仿宋_GB2312"/>
                <w:sz w:val="24"/>
                <w:szCs w:val="24"/>
              </w:rPr>
            </w:pPr>
          </w:p>
        </w:tc>
        <w:tc>
          <w:tcPr>
            <w:tcW w:w="957"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B7</w:t>
            </w:r>
          </w:p>
        </w:tc>
        <w:tc>
          <w:tcPr>
            <w:tcW w:w="2315"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111°34′4.19443″</w:t>
            </w:r>
          </w:p>
        </w:tc>
        <w:tc>
          <w:tcPr>
            <w:tcW w:w="2318"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26°46′41.59178″</w:t>
            </w:r>
          </w:p>
        </w:tc>
        <w:tc>
          <w:tcPr>
            <w:tcW w:w="1661"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499.506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398" w:type="dxa"/>
            <w:vMerge w:val="continue"/>
            <w:vAlign w:val="center"/>
          </w:tcPr>
          <w:p>
            <w:pPr>
              <w:jc w:val="left"/>
              <w:rPr>
                <w:rStyle w:val="41"/>
                <w:rFonts w:ascii="仿宋_GB2312" w:eastAsia="仿宋_GB2312"/>
                <w:sz w:val="24"/>
                <w:szCs w:val="24"/>
              </w:rPr>
            </w:pPr>
          </w:p>
        </w:tc>
        <w:tc>
          <w:tcPr>
            <w:tcW w:w="957"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B8</w:t>
            </w:r>
          </w:p>
        </w:tc>
        <w:tc>
          <w:tcPr>
            <w:tcW w:w="2315"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111°33′16.60989″</w:t>
            </w:r>
          </w:p>
        </w:tc>
        <w:tc>
          <w:tcPr>
            <w:tcW w:w="2318"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26°46′28.54176″</w:t>
            </w:r>
          </w:p>
        </w:tc>
        <w:tc>
          <w:tcPr>
            <w:tcW w:w="1661"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534.45</w:t>
            </w:r>
          </w:p>
        </w:tc>
      </w:tr>
    </w:tbl>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冷水滩区中心城区曲河、荷叶岭、菱角山水厂三个水厂饮用水源保护区划定结果依据《湖南省人民政府 关于公布湖南省县级以上地表水集中式饮用水水源保护区划定方案的通知》（湘政函</w:t>
      </w:r>
      <w:r>
        <w:rPr>
          <w:rFonts w:hint="eastAsia" w:ascii="仿宋_GB2312" w:hAnsi="宋体" w:eastAsia="仿宋_GB2312" w:cs="宋体"/>
          <w:sz w:val="32"/>
          <w:szCs w:val="32"/>
        </w:rPr>
        <w:t>〔</w:t>
      </w:r>
      <w:r>
        <w:rPr>
          <w:rFonts w:hint="eastAsia" w:ascii="仿宋_GB2312" w:eastAsia="仿宋_GB2312"/>
          <w:sz w:val="32"/>
          <w:szCs w:val="32"/>
        </w:rPr>
        <w:t>2016</w:t>
      </w:r>
      <w:r>
        <w:rPr>
          <w:rFonts w:hint="eastAsia" w:ascii="仿宋_GB2312" w:hAnsi="宋体" w:eastAsia="仿宋_GB2312" w:cs="宋体"/>
          <w:sz w:val="32"/>
          <w:szCs w:val="32"/>
        </w:rPr>
        <w:t>〕</w:t>
      </w:r>
      <w:r>
        <w:rPr>
          <w:rFonts w:hint="eastAsia" w:ascii="仿宋_GB2312" w:eastAsia="仿宋_GB2312"/>
          <w:sz w:val="32"/>
          <w:szCs w:val="32"/>
        </w:rPr>
        <w:t>176号）予以公布，并遵照执行。黄阳司水厂湘江取水口河段饮用水水源保护区、马坪水厂芦洪江取水口河段饮用水水源保护区划定结果依据《湖南省环境保护厅关于对&lt;关于批准永州市地表水集中式饮用水水源保护区划定方案的请示&gt;的批复予以公布，并遵照执行。永州市冷水滩区岚角山水厂、蔡市镇水厂湘江饮用水水源保护区、牛角坝镇石溪江饮用水水源保护区、杨村甸水厂饮用水水源保护区划定结果依据《湖南省生态环境厅&lt;关于划定长沙等14个市州第二批乡镇级“千吨万人”集中式饮用水水源保护区的函&gt;》（湘环函</w:t>
      </w:r>
      <w:r>
        <w:rPr>
          <w:rFonts w:hint="eastAsia" w:ascii="仿宋_GB2312" w:hAnsi="宋体" w:eastAsia="仿宋_GB2312" w:cs="宋体"/>
          <w:sz w:val="32"/>
          <w:szCs w:val="32"/>
        </w:rPr>
        <w:t>〔</w:t>
      </w:r>
      <w:r>
        <w:rPr>
          <w:rFonts w:hint="eastAsia" w:ascii="仿宋_GB2312" w:eastAsia="仿宋_GB2312"/>
          <w:sz w:val="32"/>
          <w:szCs w:val="32"/>
        </w:rPr>
        <w:t>2019</w:t>
      </w:r>
      <w:r>
        <w:rPr>
          <w:rFonts w:hint="eastAsia" w:ascii="仿宋_GB2312" w:hAnsi="宋体" w:eastAsia="仿宋_GB2312" w:cs="宋体"/>
          <w:sz w:val="32"/>
          <w:szCs w:val="32"/>
        </w:rPr>
        <w:t>〕</w:t>
      </w:r>
      <w:r>
        <w:rPr>
          <w:rFonts w:hint="eastAsia" w:ascii="仿宋_GB2312" w:eastAsia="仿宋_GB2312"/>
          <w:sz w:val="32"/>
          <w:szCs w:val="32"/>
        </w:rPr>
        <w:t>231号）予以公布，并遵照执行。</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饮用水水源保护区一、二级保护区保护范围以相关部门划定结果为准。根据《水污染防治法》第六十五条“禁止在饮用水水源一级保护区内新建、改建、扩建与供水设施和保护水源无关的建设项目，已建成的与供水设施和保护水源无关的建设项目，由县级以上人民政府责令拆除或者关闭”、第六十六条“禁止在饮用水水源二级保护区内新建、改建、 扩建排放污染物的建设项目，已建成的排放污染物的建设项目，由县级以上人民政府责令拆除或者关闭”、《湖南省饮用水水源保护条例》第十九条“在饮用水源二级保护区内，除第十八条规定的禁止行为外，还禁止下列行为：（一）设置排污口；（二）新建、改建、扩建排放污染物的建设项目；（三）设置畜禽养殖场、养殖小区”等相关条款约定，冷水滩区饮用水水源保护区一、二级保护区范围内禁止建设养殖场。</w:t>
      </w:r>
      <w:bookmarkStart w:id="13" w:name="_Toc31935041"/>
      <w:bookmarkStart w:id="14" w:name="_Toc18056811"/>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5.1.2自然保护区</w:t>
      </w:r>
      <w:bookmarkEnd w:id="13"/>
      <w:bookmarkEnd w:id="14"/>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包括国家级和地方级自然保护区的核心区和缓冲区，按照各级人民政府公布的自然保护区范围执行。自然保护区核心区和缓冲区范围内，禁止建设养殖场。</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湖南冷水滩湘江省级湿地公园位于永州市冷水滩区，湿地公园南起湘江干流冷水滩区与零陵区交界处，北至石溪江上游与湖南永州四明山省级森林公园交界处，西起山口水库西侧库尾，东至湘江干流高溪市镇铁路大桥。湿地公园地理坐标介于东经</w:t>
      </w:r>
      <w:r>
        <w:rPr>
          <w:rFonts w:hint="eastAsia" w:ascii="仿宋_GB2312" w:eastAsia="仿宋_GB2312" w:cs="Times New Roman"/>
          <w:sz w:val="32"/>
          <w:szCs w:val="32"/>
        </w:rPr>
        <w:t>111°31′35″-111°41′19″，北纬26°15′22″-26°44′33″之</w:t>
      </w:r>
      <w:r>
        <w:rPr>
          <w:rFonts w:hint="eastAsia" w:ascii="仿宋_GB2312" w:eastAsia="仿宋_GB2312"/>
          <w:sz w:val="32"/>
          <w:szCs w:val="32"/>
        </w:rPr>
        <w:t>间，公园总面积2531.34公顷，其中湿地面积2331.2公顷。</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根据湖南省林业厅《关于同意建立湖南冷水滩湘江等3处省级湿地公园的批复》湘林护【2018】6号文件，文件中同意建立湖南冷水滩湘江、新田河、回龙圩高尚湖3处省级湿地公园。</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湖南冷水滩湘江省级湿地公园范围内禁止建设养殖场。</w:t>
      </w:r>
      <w:bookmarkStart w:id="15" w:name="_Toc31935042"/>
      <w:bookmarkStart w:id="16" w:name="_Toc18056812"/>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5.1.3风景名胜区</w:t>
      </w:r>
      <w:bookmarkEnd w:id="15"/>
      <w:bookmarkEnd w:id="16"/>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包括国家级和省级风景名胜区，以国务院及省级人民政府批准公布的名单为准，范围按照其规划确定的范围执行。其中，风景名胜区的核心景区禁止建设养殖场；其他区域禁止建设有污染物排放的养殖场。冷水滩区无国家级、省级风景名胜区。</w:t>
      </w:r>
      <w:bookmarkStart w:id="17" w:name="_Toc18056813"/>
      <w:bookmarkStart w:id="18" w:name="_Toc31935043"/>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5.1.4城镇居民区、文化教育科学研究区</w:t>
      </w:r>
      <w:bookmarkEnd w:id="17"/>
      <w:bookmarkEnd w:id="18"/>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根据城镇现行总体规划、动物防疫条件、卫生防护和环境保护要求等，因地制宜，兼顾城镇发展，科学设置边界范围，将城市、乡镇建成区及规划区禁止建设区域划定为禁养区，禁止建设规模养殖场。</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（1）冷水滩区中心城区建成区及规划区禁止建设区域范围</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冷水滩区中心城区包括梅湾、菱角山、肖家园、杨家桥、梧桐街道、凤凰街道、珊瑚街道、曲河街道、岚角山9个街道，这9个街道建成区及规划区禁止建设区域范围内禁止建设规模养殖场。</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（2）乡、镇建成区及规划区禁止建设区域范围</w:t>
      </w:r>
    </w:p>
    <w:p>
      <w:pPr>
        <w:pStyle w:val="25"/>
        <w:widowControl w:val="0"/>
        <w:spacing w:line="640" w:lineRule="exact"/>
        <w:ind w:firstLine="640"/>
        <w:rPr>
          <w:rFonts w:ascii="仿宋_GB2312" w:eastAsia="仿宋_GB2312"/>
          <w:sz w:val="32"/>
          <w:szCs w:val="32"/>
        </w:rPr>
      </w:pPr>
      <w:bookmarkStart w:id="19" w:name="_Toc18056814"/>
      <w:r>
        <w:rPr>
          <w:rFonts w:hint="eastAsia" w:ascii="仿宋_GB2312" w:eastAsia="仿宋_GB2312"/>
          <w:sz w:val="32"/>
          <w:szCs w:val="32"/>
        </w:rPr>
        <w:t>冷水滩区辖区内包括花桥街镇、普利桥镇、牛角坝镇、高溪市镇、黄阳司镇、上岭桥镇、伊塘镇、蔡市镇、杨村甸乡9个乡镇，这9个乡镇政府所在地建成区区及规划区禁止建设区域范围内禁止建设规模养殖场。</w:t>
      </w:r>
      <w:bookmarkStart w:id="20" w:name="_Toc31935044"/>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5.1.5依照法律法规规定应当划定的区域</w:t>
      </w:r>
      <w:bookmarkEnd w:id="19"/>
      <w:bookmarkEnd w:id="20"/>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法律法规规定的其他禁止建设养殖场的区域。</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1、国家级、省市县级公益林</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根据《国家林业局 财政部关于印发&lt;国家级公益林区划界定办法&gt;和&lt;国家级公益林管理办法&gt;的通知》（林资发</w:t>
      </w:r>
      <w:r>
        <w:rPr>
          <w:rFonts w:hint="eastAsia" w:ascii="仿宋_GB2312" w:hAnsi="宋体" w:eastAsia="仿宋_GB2312" w:cs="宋体"/>
          <w:sz w:val="32"/>
          <w:szCs w:val="32"/>
        </w:rPr>
        <w:t>〔</w:t>
      </w:r>
      <w:r>
        <w:rPr>
          <w:rFonts w:hint="eastAsia" w:ascii="仿宋_GB2312" w:eastAsia="仿宋_GB2312" w:cs="Times New Roman"/>
          <w:sz w:val="32"/>
          <w:szCs w:val="32"/>
        </w:rPr>
        <w:t>2017</w:t>
      </w:r>
      <w:r>
        <w:rPr>
          <w:rFonts w:hint="eastAsia" w:ascii="仿宋_GB2312" w:hAnsi="宋体" w:eastAsia="仿宋_GB2312" w:cs="宋体"/>
          <w:sz w:val="32"/>
          <w:szCs w:val="32"/>
        </w:rPr>
        <w:t>〕</w:t>
      </w:r>
      <w:r>
        <w:rPr>
          <w:rFonts w:hint="eastAsia" w:ascii="仿宋_GB2312" w:eastAsia="仿宋_GB2312"/>
          <w:sz w:val="32"/>
          <w:szCs w:val="32"/>
        </w:rPr>
        <w:t>34号）中“附件2 国家级公益林管理办法”“第十二条  一级国家级公益林原则上不得开展生产经营活动，严禁打枝、采脂、割漆、剥树皮、掘根等行为。国有一级国家级公益林，不得开展任何形式的生产经营活动”之规定，公益林范围内禁止建设养殖场。</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2、湘江干流两岸禁养区</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根据《湖南省人民政府办公厅&lt;关于印发湘江干流两岸养殖污染防治工作实施方案&gt;的通知》（湘政办函〔2014〕87号）“湘江长沙综合枢纽库区湘江干流两岸1000米、城镇集中式饮用水水源陆域保护区和湘江长沙综合枢纽库区以外湘江干流两岸500米范围内的陆域应划定为畜禽养殖禁养区，禁止新建畜禽规模养殖场（小区）。湘江长沙综合枢纽库区湘江干流两岸1000－1500米和湘江长沙综合枢纽库区以外湘江干流两岸500－1000米内陆域应划定为限养区”之规定，冷水滩区内湘江干流河道两侧500米范围内陆域禁止建设养殖场。</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3、根据《基本农田保护条例》第十五条、第十七条“基本农田保护区经依法划定后，任何单位和个人不得改变或者占用”和“禁止任何单位和个人占用基本农田发展林果业和挖塘养鱼”之规定，基本农田保护区范围内禁止建设养殖场。</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4、法律法规规定的其他禁止建设养殖场的区域，按照相关法律法规执行。</w:t>
      </w:r>
      <w:bookmarkStart w:id="21" w:name="_Toc31935045"/>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5.2限养区范围</w:t>
      </w:r>
      <w:bookmarkEnd w:id="21"/>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按照法律、法规、行政规章等规定，在一定区域内限定畜禽养殖数量，区内现有的畜禽养殖场需达到排放总量控制的要求。</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5.2.1.饮用水源保护区</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（1）各饮用水水源保护区二级保护区外延500米以内区域。</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（2）乡镇申报待批的饮用水源保护区域。</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1）普利桥石溪江饮用水水源保护区</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根据《永州市冷水滩区石溪江饮用水水源保护区划定技术报告》，</w:t>
      </w:r>
      <w:r>
        <w:rPr>
          <w:rFonts w:hint="eastAsia" w:ascii="仿宋_GB2312" w:eastAsia="仿宋_GB2312"/>
          <w:bCs/>
          <w:sz w:val="32"/>
          <w:szCs w:val="32"/>
        </w:rPr>
        <w:t>普利桥镇石溪江饮用水水源保护区</w:t>
      </w:r>
      <w:r>
        <w:rPr>
          <w:rFonts w:hint="eastAsia" w:ascii="仿宋_GB2312" w:eastAsia="仿宋_GB2312"/>
          <w:sz w:val="32"/>
          <w:szCs w:val="32"/>
        </w:rPr>
        <w:t>总面积1.468km</w:t>
      </w:r>
      <w:r>
        <w:rPr>
          <w:rFonts w:hint="eastAsia" w:ascii="仿宋_GB2312" w:eastAsia="仿宋_GB2312"/>
          <w:sz w:val="32"/>
          <w:szCs w:val="32"/>
          <w:vertAlign w:val="superscript"/>
        </w:rPr>
        <w:t>2</w:t>
      </w:r>
      <w:r>
        <w:rPr>
          <w:rFonts w:hint="eastAsia" w:ascii="仿宋_GB2312" w:eastAsia="仿宋_GB2312"/>
          <w:sz w:val="32"/>
          <w:szCs w:val="32"/>
        </w:rPr>
        <w:t>，其中：一级保护区面积0.1321km</w:t>
      </w:r>
      <w:r>
        <w:rPr>
          <w:rFonts w:hint="eastAsia" w:ascii="仿宋_GB2312" w:eastAsia="仿宋_GB2312"/>
          <w:sz w:val="32"/>
          <w:szCs w:val="32"/>
          <w:vertAlign w:val="superscript"/>
        </w:rPr>
        <w:t>2</w:t>
      </w:r>
      <w:r>
        <w:rPr>
          <w:rFonts w:hint="eastAsia" w:ascii="仿宋_GB2312" w:eastAsia="仿宋_GB2312"/>
          <w:sz w:val="32"/>
          <w:szCs w:val="32"/>
        </w:rPr>
        <w:t>（水域面积0.0255km</w:t>
      </w:r>
      <w:r>
        <w:rPr>
          <w:rFonts w:hint="eastAsia" w:ascii="仿宋_GB2312" w:eastAsia="仿宋_GB2312"/>
          <w:sz w:val="32"/>
          <w:szCs w:val="32"/>
          <w:vertAlign w:val="superscript"/>
        </w:rPr>
        <w:t>2</w:t>
      </w:r>
      <w:r>
        <w:rPr>
          <w:rFonts w:hint="eastAsia" w:ascii="仿宋_GB2312" w:eastAsia="仿宋_GB2312"/>
          <w:sz w:val="32"/>
          <w:szCs w:val="32"/>
        </w:rPr>
        <w:t>，陆域面积0.1066km</w:t>
      </w:r>
      <w:r>
        <w:rPr>
          <w:rFonts w:hint="eastAsia" w:ascii="仿宋_GB2312" w:eastAsia="仿宋_GB2312"/>
          <w:sz w:val="32"/>
          <w:szCs w:val="32"/>
          <w:vertAlign w:val="superscript"/>
        </w:rPr>
        <w:t>2</w:t>
      </w:r>
      <w:r>
        <w:rPr>
          <w:rFonts w:hint="eastAsia" w:ascii="仿宋_GB2312" w:eastAsia="仿宋_GB2312"/>
          <w:sz w:val="32"/>
          <w:szCs w:val="32"/>
        </w:rPr>
        <w:t>），二级保护区面积1.3359km</w:t>
      </w:r>
      <w:r>
        <w:rPr>
          <w:rFonts w:hint="eastAsia" w:ascii="仿宋_GB2312" w:eastAsia="仿宋_GB2312"/>
          <w:sz w:val="32"/>
          <w:szCs w:val="32"/>
          <w:vertAlign w:val="superscript"/>
        </w:rPr>
        <w:t>2</w:t>
      </w:r>
      <w:r>
        <w:rPr>
          <w:rFonts w:hint="eastAsia" w:ascii="仿宋_GB2312" w:eastAsia="仿宋_GB2312"/>
          <w:sz w:val="32"/>
          <w:szCs w:val="32"/>
        </w:rPr>
        <w:t>（水域面积0.0631km²，陆域面积1.2728km</w:t>
      </w:r>
      <w:r>
        <w:rPr>
          <w:rFonts w:hint="eastAsia" w:ascii="仿宋_GB2312" w:eastAsia="仿宋_GB2312"/>
          <w:sz w:val="32"/>
          <w:szCs w:val="32"/>
          <w:vertAlign w:val="superscript"/>
        </w:rPr>
        <w:t>2</w:t>
      </w:r>
      <w:r>
        <w:rPr>
          <w:rFonts w:hint="eastAsia" w:ascii="仿宋_GB2312" w:eastAsia="仿宋_GB2312"/>
          <w:sz w:val="32"/>
          <w:szCs w:val="32"/>
        </w:rPr>
        <w:t>），不设准保护区。</w:t>
      </w:r>
      <w:r>
        <w:rPr>
          <w:rFonts w:hint="eastAsia" w:ascii="仿宋_GB2312" w:eastAsia="仿宋_GB2312"/>
          <w:sz w:val="32"/>
          <w:szCs w:val="32"/>
          <w:lang w:val="en-GB"/>
        </w:rPr>
        <w:t>饮用水水源地保护区的范围见表</w:t>
      </w:r>
      <w:r>
        <w:rPr>
          <w:rFonts w:hint="eastAsia" w:ascii="仿宋_GB2312" w:eastAsia="仿宋_GB2312"/>
          <w:sz w:val="32"/>
          <w:szCs w:val="32"/>
        </w:rPr>
        <w:t>5-13</w:t>
      </w:r>
      <w:r>
        <w:rPr>
          <w:rFonts w:hint="eastAsia" w:ascii="仿宋_GB2312" w:eastAsia="仿宋_GB2312"/>
          <w:sz w:val="32"/>
          <w:szCs w:val="32"/>
          <w:lang w:val="en-GB"/>
        </w:rPr>
        <w:t>、表5-</w:t>
      </w:r>
      <w:r>
        <w:rPr>
          <w:rFonts w:hint="eastAsia" w:ascii="仿宋_GB2312" w:eastAsia="仿宋_GB2312"/>
          <w:sz w:val="32"/>
          <w:szCs w:val="32"/>
        </w:rPr>
        <w:t>14</w:t>
      </w:r>
      <w:r>
        <w:rPr>
          <w:rFonts w:hint="eastAsia" w:ascii="仿宋_GB2312" w:eastAsia="仿宋_GB2312"/>
          <w:sz w:val="32"/>
          <w:szCs w:val="32"/>
          <w:lang w:val="en-GB"/>
        </w:rPr>
        <w:t>。</w:t>
      </w:r>
    </w:p>
    <w:p>
      <w:pPr>
        <w:pStyle w:val="38"/>
        <w:widowControl w:val="0"/>
        <w:spacing w:line="640" w:lineRule="exact"/>
        <w:rPr>
          <w:rFonts w:ascii="仿宋_GB2312" w:eastAsia="仿宋_GB2312"/>
          <w:sz w:val="32"/>
          <w:szCs w:val="32"/>
          <w:lang w:val="en-GB"/>
        </w:rPr>
      </w:pPr>
      <w:r>
        <w:rPr>
          <w:rFonts w:hint="eastAsia" w:ascii="仿宋_GB2312" w:eastAsia="仿宋_GB2312"/>
          <w:sz w:val="32"/>
          <w:szCs w:val="32"/>
          <w:lang w:val="en-GB"/>
        </w:rPr>
        <w:t>表5-13  普利桥镇石溪江饮用水水源保护区划定方案</w:t>
      </w:r>
    </w:p>
    <w:tbl>
      <w:tblPr>
        <w:tblStyle w:val="1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4"/>
        <w:gridCol w:w="4835"/>
        <w:gridCol w:w="1365"/>
        <w:gridCol w:w="13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4" w:type="dxa"/>
            <w:vAlign w:val="center"/>
          </w:tcPr>
          <w:p>
            <w:pPr>
              <w:jc w:val="center"/>
              <w:rPr>
                <w:rStyle w:val="41"/>
                <w:rFonts w:ascii="仿宋_GB2312" w:eastAsia="仿宋_GB2312"/>
                <w:sz w:val="24"/>
                <w:szCs w:val="24"/>
                <w:lang w:val="en-GB"/>
              </w:rPr>
            </w:pPr>
            <w:r>
              <w:rPr>
                <w:rStyle w:val="41"/>
                <w:rFonts w:hint="eastAsia" w:ascii="仿宋_GB2312" w:eastAsia="仿宋_GB2312"/>
                <w:sz w:val="24"/>
                <w:szCs w:val="24"/>
              </w:rPr>
              <w:t>名称</w:t>
            </w:r>
          </w:p>
        </w:tc>
        <w:tc>
          <w:tcPr>
            <w:tcW w:w="4835" w:type="dxa"/>
            <w:vAlign w:val="center"/>
          </w:tcPr>
          <w:p>
            <w:pPr>
              <w:jc w:val="center"/>
              <w:rPr>
                <w:rStyle w:val="41"/>
                <w:rFonts w:ascii="仿宋_GB2312" w:eastAsia="仿宋_GB2312"/>
                <w:sz w:val="24"/>
                <w:szCs w:val="24"/>
                <w:lang w:val="en-GB"/>
              </w:rPr>
            </w:pPr>
            <w:r>
              <w:rPr>
                <w:rStyle w:val="41"/>
                <w:rFonts w:hint="eastAsia" w:ascii="仿宋_GB2312" w:eastAsia="仿宋_GB2312"/>
                <w:sz w:val="24"/>
                <w:szCs w:val="24"/>
              </w:rPr>
              <w:t>范围</w:t>
            </w:r>
          </w:p>
        </w:tc>
        <w:tc>
          <w:tcPr>
            <w:tcW w:w="1365" w:type="dxa"/>
            <w:vAlign w:val="center"/>
          </w:tcPr>
          <w:p>
            <w:pPr>
              <w:jc w:val="center"/>
              <w:rPr>
                <w:rStyle w:val="41"/>
                <w:rFonts w:ascii="仿宋_GB2312" w:eastAsia="仿宋_GB2312"/>
                <w:sz w:val="24"/>
                <w:szCs w:val="24"/>
                <w:lang w:val="en-GB"/>
              </w:rPr>
            </w:pPr>
            <w:r>
              <w:rPr>
                <w:rStyle w:val="41"/>
                <w:rFonts w:hint="eastAsia" w:ascii="仿宋_GB2312" w:eastAsia="仿宋_GB2312"/>
                <w:sz w:val="24"/>
                <w:szCs w:val="24"/>
              </w:rPr>
              <w:t>行政区域</w:t>
            </w:r>
          </w:p>
        </w:tc>
        <w:tc>
          <w:tcPr>
            <w:tcW w:w="1398" w:type="dxa"/>
            <w:vAlign w:val="center"/>
          </w:tcPr>
          <w:p>
            <w:pPr>
              <w:jc w:val="center"/>
              <w:rPr>
                <w:rStyle w:val="41"/>
                <w:rFonts w:ascii="仿宋_GB2312" w:eastAsia="仿宋_GB2312"/>
                <w:sz w:val="24"/>
                <w:szCs w:val="24"/>
                <w:lang w:val="en-GB"/>
              </w:rPr>
            </w:pPr>
            <w:r>
              <w:rPr>
                <w:rStyle w:val="41"/>
                <w:rFonts w:hint="eastAsia" w:ascii="仿宋_GB2312" w:eastAsia="仿宋_GB2312"/>
                <w:sz w:val="24"/>
                <w:szCs w:val="24"/>
              </w:rPr>
              <w:t>面积（km</w:t>
            </w:r>
            <w:r>
              <w:rPr>
                <w:rStyle w:val="41"/>
                <w:rFonts w:hint="eastAsia" w:ascii="仿宋_GB2312" w:eastAsia="仿宋_GB2312"/>
                <w:sz w:val="24"/>
                <w:szCs w:val="24"/>
                <w:vertAlign w:val="superscript"/>
              </w:rPr>
              <w:t>2</w:t>
            </w:r>
            <w:r>
              <w:rPr>
                <w:rStyle w:val="41"/>
                <w:rFonts w:hint="eastAsia" w:ascii="仿宋_GB2312" w:eastAsia="仿宋_GB2312"/>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4" w:type="dxa"/>
            <w:vMerge w:val="restart"/>
            <w:vAlign w:val="center"/>
          </w:tcPr>
          <w:p>
            <w:pPr>
              <w:jc w:val="center"/>
              <w:rPr>
                <w:rStyle w:val="41"/>
                <w:rFonts w:ascii="仿宋_GB2312" w:eastAsia="仿宋_GB2312"/>
                <w:sz w:val="24"/>
                <w:szCs w:val="24"/>
                <w:lang w:val="en-GB"/>
              </w:rPr>
            </w:pPr>
            <w:r>
              <w:rPr>
                <w:rStyle w:val="41"/>
                <w:rFonts w:hint="eastAsia" w:ascii="仿宋_GB2312" w:eastAsia="仿宋_GB2312"/>
                <w:sz w:val="24"/>
                <w:szCs w:val="24"/>
              </w:rPr>
              <w:t>一级保护区</w:t>
            </w:r>
          </w:p>
        </w:tc>
        <w:tc>
          <w:tcPr>
            <w:tcW w:w="4835" w:type="dxa"/>
            <w:vAlign w:val="center"/>
          </w:tcPr>
          <w:p>
            <w:pPr>
              <w:jc w:val="center"/>
              <w:rPr>
                <w:rStyle w:val="41"/>
                <w:rFonts w:ascii="仿宋_GB2312" w:eastAsia="仿宋_GB2312"/>
                <w:sz w:val="24"/>
                <w:szCs w:val="24"/>
                <w:lang w:val="en-GB"/>
              </w:rPr>
            </w:pPr>
            <w:r>
              <w:rPr>
                <w:rStyle w:val="41"/>
                <w:rFonts w:hint="eastAsia" w:ascii="仿宋_GB2312" w:eastAsia="仿宋_GB2312"/>
                <w:sz w:val="24"/>
                <w:szCs w:val="24"/>
              </w:rPr>
              <w:t>水域：取水口上游1000米至下游拦河坝，全长1.05km，水域宽度为河道内5年一遇洪水所能淹没的区域。</w:t>
            </w:r>
          </w:p>
        </w:tc>
        <w:tc>
          <w:tcPr>
            <w:tcW w:w="1365" w:type="dxa"/>
            <w:vAlign w:val="center"/>
          </w:tcPr>
          <w:p>
            <w:pPr>
              <w:jc w:val="center"/>
              <w:rPr>
                <w:rStyle w:val="41"/>
                <w:rFonts w:ascii="仿宋_GB2312" w:eastAsia="仿宋_GB2312"/>
                <w:sz w:val="24"/>
                <w:szCs w:val="24"/>
                <w:lang w:val="en-GB"/>
              </w:rPr>
            </w:pPr>
            <w:r>
              <w:rPr>
                <w:rStyle w:val="41"/>
                <w:rFonts w:hint="eastAsia" w:ascii="仿宋_GB2312" w:eastAsia="仿宋_GB2312"/>
                <w:sz w:val="24"/>
                <w:szCs w:val="24"/>
              </w:rPr>
              <w:t>岚江社区</w:t>
            </w:r>
          </w:p>
        </w:tc>
        <w:tc>
          <w:tcPr>
            <w:tcW w:w="1398" w:type="dxa"/>
            <w:vAlign w:val="center"/>
          </w:tcPr>
          <w:p>
            <w:pPr>
              <w:jc w:val="center"/>
              <w:textAlignment w:val="center"/>
              <w:rPr>
                <w:rStyle w:val="41"/>
                <w:rFonts w:ascii="仿宋_GB2312" w:eastAsia="仿宋_GB2312"/>
                <w:sz w:val="24"/>
                <w:szCs w:val="24"/>
                <w:lang w:val="en-GB"/>
              </w:rPr>
            </w:pPr>
            <w:r>
              <w:rPr>
                <w:rStyle w:val="41"/>
                <w:rFonts w:hint="eastAsia" w:ascii="仿宋_GB2312" w:eastAsia="仿宋_GB2312"/>
                <w:sz w:val="24"/>
                <w:szCs w:val="24"/>
              </w:rPr>
              <w:t>0.0255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4" w:type="dxa"/>
            <w:vMerge w:val="continue"/>
            <w:vAlign w:val="center"/>
          </w:tcPr>
          <w:p>
            <w:pPr>
              <w:jc w:val="left"/>
              <w:rPr>
                <w:rStyle w:val="41"/>
                <w:rFonts w:ascii="仿宋_GB2312" w:eastAsia="仿宋_GB2312"/>
                <w:sz w:val="24"/>
                <w:szCs w:val="24"/>
                <w:lang w:val="en-GB"/>
              </w:rPr>
            </w:pPr>
          </w:p>
        </w:tc>
        <w:tc>
          <w:tcPr>
            <w:tcW w:w="4835" w:type="dxa"/>
            <w:vAlign w:val="center"/>
          </w:tcPr>
          <w:p>
            <w:pPr>
              <w:jc w:val="center"/>
              <w:rPr>
                <w:rStyle w:val="41"/>
                <w:rFonts w:ascii="仿宋_GB2312" w:eastAsia="仿宋_GB2312"/>
                <w:sz w:val="24"/>
                <w:szCs w:val="24"/>
                <w:lang w:val="en-GB"/>
              </w:rPr>
            </w:pPr>
            <w:r>
              <w:rPr>
                <w:rStyle w:val="41"/>
                <w:rFonts w:hint="eastAsia" w:ascii="仿宋_GB2312" w:eastAsia="仿宋_GB2312"/>
                <w:sz w:val="24"/>
                <w:szCs w:val="24"/>
              </w:rPr>
              <w:t>陆域：在一级保护区水域长度范围，水域边界向外延伸纵深50m为界。</w:t>
            </w:r>
          </w:p>
        </w:tc>
        <w:tc>
          <w:tcPr>
            <w:tcW w:w="1365" w:type="dxa"/>
            <w:vAlign w:val="center"/>
          </w:tcPr>
          <w:p>
            <w:pPr>
              <w:jc w:val="center"/>
              <w:rPr>
                <w:rStyle w:val="41"/>
                <w:rFonts w:ascii="仿宋_GB2312" w:eastAsia="仿宋_GB2312"/>
                <w:sz w:val="24"/>
                <w:szCs w:val="24"/>
                <w:lang w:val="en-GB"/>
              </w:rPr>
            </w:pPr>
            <w:r>
              <w:rPr>
                <w:rStyle w:val="41"/>
                <w:rFonts w:hint="eastAsia" w:ascii="仿宋_GB2312" w:eastAsia="仿宋_GB2312"/>
                <w:sz w:val="24"/>
                <w:szCs w:val="24"/>
              </w:rPr>
              <w:t>岚江社区</w:t>
            </w:r>
          </w:p>
        </w:tc>
        <w:tc>
          <w:tcPr>
            <w:tcW w:w="1398"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0.1066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4" w:type="dxa"/>
            <w:vMerge w:val="restart"/>
            <w:vAlign w:val="center"/>
          </w:tcPr>
          <w:p>
            <w:pPr>
              <w:jc w:val="center"/>
              <w:rPr>
                <w:rStyle w:val="41"/>
                <w:rFonts w:ascii="仿宋_GB2312" w:eastAsia="仿宋_GB2312"/>
                <w:sz w:val="24"/>
                <w:szCs w:val="24"/>
                <w:lang w:val="en-GB"/>
              </w:rPr>
            </w:pPr>
            <w:r>
              <w:rPr>
                <w:rStyle w:val="41"/>
                <w:rFonts w:hint="eastAsia" w:ascii="仿宋_GB2312" w:eastAsia="仿宋_GB2312"/>
                <w:sz w:val="24"/>
                <w:szCs w:val="24"/>
              </w:rPr>
              <w:t>二级保护区</w:t>
            </w:r>
          </w:p>
        </w:tc>
        <w:tc>
          <w:tcPr>
            <w:tcW w:w="4835" w:type="dxa"/>
            <w:vAlign w:val="center"/>
          </w:tcPr>
          <w:p>
            <w:pPr>
              <w:jc w:val="center"/>
              <w:rPr>
                <w:rStyle w:val="41"/>
                <w:rFonts w:ascii="仿宋_GB2312" w:eastAsia="仿宋_GB2312"/>
                <w:sz w:val="24"/>
                <w:szCs w:val="24"/>
                <w:lang w:val="en-GB"/>
              </w:rPr>
            </w:pPr>
            <w:r>
              <w:rPr>
                <w:rStyle w:val="41"/>
                <w:rFonts w:hint="eastAsia" w:ascii="仿宋_GB2312" w:eastAsia="仿宋_GB2312"/>
                <w:sz w:val="24"/>
                <w:szCs w:val="24"/>
              </w:rPr>
              <w:t>水域：普利桥水厂取水口上游1000m至上游3000m，以及小溪自汇入处上溯700m的水域。水面宽度为防洪堤内10年一遇洪水所能淹没的区域。</w:t>
            </w:r>
          </w:p>
        </w:tc>
        <w:tc>
          <w:tcPr>
            <w:tcW w:w="1365" w:type="dxa"/>
            <w:vAlign w:val="center"/>
          </w:tcPr>
          <w:p>
            <w:pPr>
              <w:jc w:val="center"/>
              <w:rPr>
                <w:rStyle w:val="41"/>
                <w:rFonts w:ascii="仿宋_GB2312" w:eastAsia="仿宋_GB2312"/>
                <w:sz w:val="24"/>
                <w:szCs w:val="24"/>
                <w:lang w:val="en-GB"/>
              </w:rPr>
            </w:pPr>
            <w:r>
              <w:rPr>
                <w:rStyle w:val="41"/>
                <w:rFonts w:hint="eastAsia" w:ascii="仿宋_GB2312" w:eastAsia="仿宋_GB2312"/>
                <w:sz w:val="24"/>
                <w:szCs w:val="24"/>
              </w:rPr>
              <w:t>岚江社区、盐目桥村</w:t>
            </w:r>
          </w:p>
        </w:tc>
        <w:tc>
          <w:tcPr>
            <w:tcW w:w="1398" w:type="dxa"/>
            <w:vAlign w:val="center"/>
          </w:tcPr>
          <w:p>
            <w:pPr>
              <w:jc w:val="center"/>
              <w:textAlignment w:val="center"/>
              <w:rPr>
                <w:rStyle w:val="41"/>
                <w:rFonts w:ascii="仿宋_GB2312" w:eastAsia="仿宋_GB2312"/>
                <w:sz w:val="24"/>
                <w:szCs w:val="24"/>
                <w:lang w:val="en-GB"/>
              </w:rPr>
            </w:pPr>
            <w:r>
              <w:rPr>
                <w:rStyle w:val="41"/>
                <w:rFonts w:hint="eastAsia" w:ascii="仿宋_GB2312" w:eastAsia="仿宋_GB2312"/>
                <w:sz w:val="24"/>
                <w:szCs w:val="24"/>
              </w:rPr>
              <w:t>0.0631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24" w:type="dxa"/>
            <w:vMerge w:val="continue"/>
            <w:vAlign w:val="center"/>
          </w:tcPr>
          <w:p>
            <w:pPr>
              <w:jc w:val="left"/>
              <w:rPr>
                <w:rStyle w:val="41"/>
                <w:rFonts w:ascii="仿宋_GB2312" w:eastAsia="仿宋_GB2312"/>
                <w:sz w:val="24"/>
                <w:szCs w:val="24"/>
                <w:lang w:val="en-GB"/>
              </w:rPr>
            </w:pPr>
          </w:p>
        </w:tc>
        <w:tc>
          <w:tcPr>
            <w:tcW w:w="4835" w:type="dxa"/>
            <w:vAlign w:val="center"/>
          </w:tcPr>
          <w:p>
            <w:pPr>
              <w:jc w:val="center"/>
              <w:rPr>
                <w:rStyle w:val="41"/>
                <w:rFonts w:ascii="仿宋_GB2312" w:eastAsia="仿宋_GB2312"/>
                <w:sz w:val="24"/>
                <w:szCs w:val="24"/>
                <w:lang w:val="en-GB"/>
              </w:rPr>
            </w:pPr>
            <w:r>
              <w:rPr>
                <w:rStyle w:val="41"/>
                <w:rFonts w:hint="eastAsia" w:ascii="仿宋_GB2312" w:eastAsia="仿宋_GB2312"/>
                <w:sz w:val="24"/>
                <w:szCs w:val="24"/>
              </w:rPr>
              <w:t>陆域：一、二级保护区水域长度范围内，东、西水域边界向外延伸1000m，有道路或山脊则以道路或山脊为界的全部陆域（一级保护区除外）。</w:t>
            </w:r>
          </w:p>
        </w:tc>
        <w:tc>
          <w:tcPr>
            <w:tcW w:w="1365" w:type="dxa"/>
            <w:vAlign w:val="center"/>
          </w:tcPr>
          <w:p>
            <w:pPr>
              <w:jc w:val="center"/>
              <w:rPr>
                <w:rStyle w:val="41"/>
                <w:rFonts w:ascii="仿宋_GB2312" w:eastAsia="仿宋_GB2312"/>
                <w:sz w:val="24"/>
                <w:szCs w:val="24"/>
                <w:lang w:val="en-GB"/>
              </w:rPr>
            </w:pPr>
            <w:r>
              <w:rPr>
                <w:rStyle w:val="41"/>
                <w:rFonts w:hint="eastAsia" w:ascii="仿宋_GB2312" w:eastAsia="仿宋_GB2312"/>
                <w:sz w:val="24"/>
                <w:szCs w:val="24"/>
              </w:rPr>
              <w:t>岚江社区、盐目桥村</w:t>
            </w:r>
          </w:p>
        </w:tc>
        <w:tc>
          <w:tcPr>
            <w:tcW w:w="1398" w:type="dxa"/>
            <w:vAlign w:val="center"/>
          </w:tcPr>
          <w:p>
            <w:pPr>
              <w:jc w:val="center"/>
              <w:textAlignment w:val="center"/>
              <w:rPr>
                <w:rStyle w:val="41"/>
                <w:rFonts w:ascii="仿宋_GB2312" w:eastAsia="仿宋_GB2312"/>
                <w:sz w:val="24"/>
                <w:szCs w:val="24"/>
                <w:lang w:val="en-GB"/>
              </w:rPr>
            </w:pPr>
            <w:r>
              <w:rPr>
                <w:rStyle w:val="41"/>
                <w:rFonts w:hint="eastAsia" w:ascii="仿宋_GB2312" w:eastAsia="仿宋_GB2312"/>
                <w:sz w:val="24"/>
                <w:szCs w:val="24"/>
              </w:rPr>
              <w:t>1.2728</w:t>
            </w:r>
          </w:p>
        </w:tc>
      </w:tr>
    </w:tbl>
    <w:p>
      <w:pPr>
        <w:pStyle w:val="38"/>
        <w:widowControl w:val="0"/>
        <w:jc w:val="both"/>
        <w:rPr>
          <w:rFonts w:ascii="仿宋_GB2312" w:eastAsia="仿宋_GB2312" w:cs="Times New Roman"/>
          <w:kern w:val="2"/>
          <w:sz w:val="32"/>
          <w:szCs w:val="32"/>
          <w:lang w:val="en-GB"/>
        </w:rPr>
      </w:pPr>
      <w:r>
        <w:rPr>
          <w:rFonts w:hint="eastAsia" w:ascii="仿宋_GB2312" w:eastAsia="仿宋_GB2312"/>
          <w:sz w:val="32"/>
          <w:szCs w:val="32"/>
          <w:lang w:val="en-GB"/>
        </w:rPr>
        <w:t>表5-14  普利桥镇石溪江饮用水水源保护区拐点坐标一览表</w:t>
      </w:r>
    </w:p>
    <w:tbl>
      <w:tblPr>
        <w:tblStyle w:val="1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2"/>
        <w:gridCol w:w="983"/>
        <w:gridCol w:w="832"/>
        <w:gridCol w:w="2144"/>
        <w:gridCol w:w="2144"/>
        <w:gridCol w:w="1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65" w:type="dxa"/>
            <w:gridSpan w:val="2"/>
            <w:vMerge w:val="restart"/>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名称</w:t>
            </w:r>
          </w:p>
        </w:tc>
        <w:tc>
          <w:tcPr>
            <w:tcW w:w="832" w:type="dxa"/>
            <w:vMerge w:val="restart"/>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序号</w:t>
            </w:r>
          </w:p>
        </w:tc>
        <w:tc>
          <w:tcPr>
            <w:tcW w:w="5725" w:type="dxa"/>
            <w:gridSpan w:val="3"/>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拐点坐标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65" w:type="dxa"/>
            <w:gridSpan w:val="2"/>
            <w:vMerge w:val="continue"/>
            <w:vAlign w:val="center"/>
          </w:tcPr>
          <w:p>
            <w:pPr>
              <w:jc w:val="left"/>
              <w:rPr>
                <w:rStyle w:val="41"/>
                <w:rFonts w:ascii="仿宋_GB2312" w:eastAsia="仿宋_GB2312"/>
                <w:sz w:val="24"/>
                <w:szCs w:val="24"/>
              </w:rPr>
            </w:pPr>
          </w:p>
        </w:tc>
        <w:tc>
          <w:tcPr>
            <w:tcW w:w="832" w:type="dxa"/>
            <w:vMerge w:val="continue"/>
            <w:vAlign w:val="center"/>
          </w:tcPr>
          <w:p>
            <w:pPr>
              <w:jc w:val="left"/>
              <w:rPr>
                <w:rStyle w:val="41"/>
                <w:rFonts w:ascii="仿宋_GB2312" w:eastAsia="仿宋_GB2312"/>
                <w:sz w:val="24"/>
                <w:szCs w:val="24"/>
              </w:rPr>
            </w:pPr>
          </w:p>
        </w:tc>
        <w:tc>
          <w:tcPr>
            <w:tcW w:w="4288" w:type="dxa"/>
            <w:gridSpan w:val="2"/>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经纬度</w:t>
            </w:r>
          </w:p>
        </w:tc>
        <w:tc>
          <w:tcPr>
            <w:tcW w:w="1437"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高程（m）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65" w:type="dxa"/>
            <w:gridSpan w:val="2"/>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普利桥水厂取水口</w:t>
            </w:r>
          </w:p>
        </w:tc>
        <w:tc>
          <w:tcPr>
            <w:tcW w:w="832"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Q1</w:t>
            </w:r>
          </w:p>
        </w:tc>
        <w:tc>
          <w:tcPr>
            <w:tcW w:w="2144"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111°35′0.08000″</w:t>
            </w:r>
          </w:p>
        </w:tc>
        <w:tc>
          <w:tcPr>
            <w:tcW w:w="2144"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26°39′56.13000″</w:t>
            </w:r>
          </w:p>
        </w:tc>
        <w:tc>
          <w:tcPr>
            <w:tcW w:w="1437"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2" w:type="dxa"/>
            <w:vMerge w:val="restart"/>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一级保护区</w:t>
            </w:r>
          </w:p>
        </w:tc>
        <w:tc>
          <w:tcPr>
            <w:tcW w:w="983" w:type="dxa"/>
            <w:vMerge w:val="restart"/>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水域</w:t>
            </w:r>
          </w:p>
        </w:tc>
        <w:tc>
          <w:tcPr>
            <w:tcW w:w="832"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A1</w:t>
            </w:r>
          </w:p>
        </w:tc>
        <w:tc>
          <w:tcPr>
            <w:tcW w:w="2144"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111°34′59.38302″</w:t>
            </w:r>
          </w:p>
        </w:tc>
        <w:tc>
          <w:tcPr>
            <w:tcW w:w="2144"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26°39′55.31758″</w:t>
            </w:r>
          </w:p>
        </w:tc>
        <w:tc>
          <w:tcPr>
            <w:tcW w:w="1437"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2" w:type="dxa"/>
            <w:vMerge w:val="continue"/>
            <w:vAlign w:val="center"/>
          </w:tcPr>
          <w:p>
            <w:pPr>
              <w:jc w:val="left"/>
              <w:rPr>
                <w:rStyle w:val="41"/>
                <w:rFonts w:ascii="仿宋_GB2312" w:eastAsia="仿宋_GB2312"/>
                <w:sz w:val="24"/>
                <w:szCs w:val="24"/>
              </w:rPr>
            </w:pPr>
          </w:p>
        </w:tc>
        <w:tc>
          <w:tcPr>
            <w:tcW w:w="983" w:type="dxa"/>
            <w:vMerge w:val="continue"/>
            <w:vAlign w:val="center"/>
          </w:tcPr>
          <w:p>
            <w:pPr>
              <w:jc w:val="left"/>
              <w:rPr>
                <w:rStyle w:val="41"/>
                <w:rFonts w:ascii="仿宋_GB2312" w:eastAsia="仿宋_GB2312"/>
                <w:sz w:val="24"/>
                <w:szCs w:val="24"/>
              </w:rPr>
            </w:pPr>
          </w:p>
        </w:tc>
        <w:tc>
          <w:tcPr>
            <w:tcW w:w="832"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A2</w:t>
            </w:r>
          </w:p>
        </w:tc>
        <w:tc>
          <w:tcPr>
            <w:tcW w:w="2144"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111°34′58.54295″</w:t>
            </w:r>
          </w:p>
        </w:tc>
        <w:tc>
          <w:tcPr>
            <w:tcW w:w="2144"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26°39′56.15765″</w:t>
            </w:r>
          </w:p>
        </w:tc>
        <w:tc>
          <w:tcPr>
            <w:tcW w:w="1437"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2" w:type="dxa"/>
            <w:vMerge w:val="continue"/>
            <w:vAlign w:val="center"/>
          </w:tcPr>
          <w:p>
            <w:pPr>
              <w:jc w:val="left"/>
              <w:rPr>
                <w:rStyle w:val="41"/>
                <w:rFonts w:ascii="仿宋_GB2312" w:eastAsia="仿宋_GB2312"/>
                <w:sz w:val="24"/>
                <w:szCs w:val="24"/>
              </w:rPr>
            </w:pPr>
          </w:p>
        </w:tc>
        <w:tc>
          <w:tcPr>
            <w:tcW w:w="983" w:type="dxa"/>
            <w:vMerge w:val="continue"/>
            <w:vAlign w:val="center"/>
          </w:tcPr>
          <w:p>
            <w:pPr>
              <w:jc w:val="left"/>
              <w:rPr>
                <w:rStyle w:val="41"/>
                <w:rFonts w:ascii="仿宋_GB2312" w:eastAsia="仿宋_GB2312"/>
                <w:sz w:val="24"/>
                <w:szCs w:val="24"/>
              </w:rPr>
            </w:pPr>
          </w:p>
        </w:tc>
        <w:tc>
          <w:tcPr>
            <w:tcW w:w="832"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A3</w:t>
            </w:r>
          </w:p>
        </w:tc>
        <w:tc>
          <w:tcPr>
            <w:tcW w:w="2144"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111°34′57.04627″</w:t>
            </w:r>
          </w:p>
        </w:tc>
        <w:tc>
          <w:tcPr>
            <w:tcW w:w="2144"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26°40′14.92399″</w:t>
            </w:r>
          </w:p>
        </w:tc>
        <w:tc>
          <w:tcPr>
            <w:tcW w:w="1437"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2" w:type="dxa"/>
            <w:vMerge w:val="continue"/>
            <w:vAlign w:val="center"/>
          </w:tcPr>
          <w:p>
            <w:pPr>
              <w:jc w:val="left"/>
              <w:rPr>
                <w:rStyle w:val="41"/>
                <w:rFonts w:ascii="仿宋_GB2312" w:eastAsia="仿宋_GB2312"/>
                <w:sz w:val="24"/>
                <w:szCs w:val="24"/>
              </w:rPr>
            </w:pPr>
          </w:p>
        </w:tc>
        <w:tc>
          <w:tcPr>
            <w:tcW w:w="983" w:type="dxa"/>
            <w:vMerge w:val="continue"/>
            <w:vAlign w:val="center"/>
          </w:tcPr>
          <w:p>
            <w:pPr>
              <w:jc w:val="left"/>
              <w:rPr>
                <w:rStyle w:val="41"/>
                <w:rFonts w:ascii="仿宋_GB2312" w:eastAsia="仿宋_GB2312"/>
                <w:sz w:val="24"/>
                <w:szCs w:val="24"/>
              </w:rPr>
            </w:pPr>
          </w:p>
        </w:tc>
        <w:tc>
          <w:tcPr>
            <w:tcW w:w="832"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A4</w:t>
            </w:r>
          </w:p>
        </w:tc>
        <w:tc>
          <w:tcPr>
            <w:tcW w:w="2144"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111°34′57.77047″</w:t>
            </w:r>
          </w:p>
        </w:tc>
        <w:tc>
          <w:tcPr>
            <w:tcW w:w="2144"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26°40′14.53293″</w:t>
            </w:r>
          </w:p>
        </w:tc>
        <w:tc>
          <w:tcPr>
            <w:tcW w:w="1437"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8" w:hRule="atLeast"/>
          <w:jc w:val="center"/>
        </w:trPr>
        <w:tc>
          <w:tcPr>
            <w:tcW w:w="982" w:type="dxa"/>
            <w:vMerge w:val="continue"/>
            <w:vAlign w:val="center"/>
          </w:tcPr>
          <w:p>
            <w:pPr>
              <w:jc w:val="left"/>
              <w:rPr>
                <w:rStyle w:val="41"/>
                <w:rFonts w:ascii="仿宋_GB2312" w:eastAsia="仿宋_GB2312"/>
                <w:sz w:val="24"/>
                <w:szCs w:val="24"/>
              </w:rPr>
            </w:pPr>
          </w:p>
        </w:tc>
        <w:tc>
          <w:tcPr>
            <w:tcW w:w="983" w:type="dxa"/>
            <w:vMerge w:val="restart"/>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陆域</w:t>
            </w:r>
          </w:p>
        </w:tc>
        <w:tc>
          <w:tcPr>
            <w:tcW w:w="832"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B1</w:t>
            </w:r>
          </w:p>
        </w:tc>
        <w:tc>
          <w:tcPr>
            <w:tcW w:w="2144"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111°35′0.70588″</w:t>
            </w:r>
          </w:p>
        </w:tc>
        <w:tc>
          <w:tcPr>
            <w:tcW w:w="2144"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26°39′54.01886″</w:t>
            </w:r>
          </w:p>
        </w:tc>
        <w:tc>
          <w:tcPr>
            <w:tcW w:w="1437"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982" w:type="dxa"/>
            <w:vMerge w:val="continue"/>
            <w:vAlign w:val="center"/>
          </w:tcPr>
          <w:p>
            <w:pPr>
              <w:jc w:val="left"/>
              <w:rPr>
                <w:rStyle w:val="41"/>
                <w:rFonts w:ascii="仿宋_GB2312" w:eastAsia="仿宋_GB2312"/>
                <w:sz w:val="24"/>
                <w:szCs w:val="24"/>
              </w:rPr>
            </w:pPr>
          </w:p>
        </w:tc>
        <w:tc>
          <w:tcPr>
            <w:tcW w:w="983" w:type="dxa"/>
            <w:vMerge w:val="continue"/>
            <w:vAlign w:val="center"/>
          </w:tcPr>
          <w:p>
            <w:pPr>
              <w:jc w:val="left"/>
              <w:rPr>
                <w:rStyle w:val="41"/>
                <w:rFonts w:ascii="仿宋_GB2312" w:eastAsia="仿宋_GB2312"/>
                <w:sz w:val="24"/>
                <w:szCs w:val="24"/>
              </w:rPr>
            </w:pPr>
          </w:p>
        </w:tc>
        <w:tc>
          <w:tcPr>
            <w:tcW w:w="832"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B2</w:t>
            </w:r>
          </w:p>
        </w:tc>
        <w:tc>
          <w:tcPr>
            <w:tcW w:w="2144"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111°34′57.19111″</w:t>
            </w:r>
          </w:p>
        </w:tc>
        <w:tc>
          <w:tcPr>
            <w:tcW w:w="2144"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26°39′57.39361″</w:t>
            </w:r>
          </w:p>
        </w:tc>
        <w:tc>
          <w:tcPr>
            <w:tcW w:w="1437"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982" w:type="dxa"/>
            <w:vMerge w:val="continue"/>
            <w:vAlign w:val="center"/>
          </w:tcPr>
          <w:p>
            <w:pPr>
              <w:jc w:val="left"/>
              <w:rPr>
                <w:rStyle w:val="41"/>
                <w:rFonts w:ascii="仿宋_GB2312" w:eastAsia="仿宋_GB2312"/>
                <w:sz w:val="24"/>
                <w:szCs w:val="24"/>
              </w:rPr>
            </w:pPr>
          </w:p>
        </w:tc>
        <w:tc>
          <w:tcPr>
            <w:tcW w:w="983" w:type="dxa"/>
            <w:vMerge w:val="continue"/>
            <w:vAlign w:val="center"/>
          </w:tcPr>
          <w:p>
            <w:pPr>
              <w:jc w:val="left"/>
              <w:rPr>
                <w:rStyle w:val="41"/>
                <w:rFonts w:ascii="仿宋_GB2312" w:eastAsia="仿宋_GB2312"/>
                <w:sz w:val="24"/>
                <w:szCs w:val="24"/>
              </w:rPr>
            </w:pPr>
          </w:p>
        </w:tc>
        <w:tc>
          <w:tcPr>
            <w:tcW w:w="832"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B3</w:t>
            </w:r>
          </w:p>
        </w:tc>
        <w:tc>
          <w:tcPr>
            <w:tcW w:w="2144"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111°34′55.50132″</w:t>
            </w:r>
          </w:p>
        </w:tc>
        <w:tc>
          <w:tcPr>
            <w:tcW w:w="2144"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26°40′15.78337″</w:t>
            </w:r>
          </w:p>
        </w:tc>
        <w:tc>
          <w:tcPr>
            <w:tcW w:w="1437"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982" w:type="dxa"/>
            <w:vMerge w:val="continue"/>
            <w:vAlign w:val="center"/>
          </w:tcPr>
          <w:p>
            <w:pPr>
              <w:jc w:val="left"/>
              <w:rPr>
                <w:rStyle w:val="41"/>
                <w:rFonts w:ascii="仿宋_GB2312" w:eastAsia="仿宋_GB2312"/>
                <w:sz w:val="24"/>
                <w:szCs w:val="24"/>
              </w:rPr>
            </w:pPr>
          </w:p>
        </w:tc>
        <w:tc>
          <w:tcPr>
            <w:tcW w:w="983" w:type="dxa"/>
            <w:vMerge w:val="continue"/>
            <w:vAlign w:val="center"/>
          </w:tcPr>
          <w:p>
            <w:pPr>
              <w:jc w:val="left"/>
              <w:rPr>
                <w:rStyle w:val="41"/>
                <w:rFonts w:ascii="仿宋_GB2312" w:eastAsia="仿宋_GB2312"/>
                <w:sz w:val="24"/>
                <w:szCs w:val="24"/>
              </w:rPr>
            </w:pPr>
          </w:p>
        </w:tc>
        <w:tc>
          <w:tcPr>
            <w:tcW w:w="832"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B4</w:t>
            </w:r>
          </w:p>
        </w:tc>
        <w:tc>
          <w:tcPr>
            <w:tcW w:w="2144"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111°34′59.33956″</w:t>
            </w:r>
          </w:p>
        </w:tc>
        <w:tc>
          <w:tcPr>
            <w:tcW w:w="2144"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26°40′13.66389″</w:t>
            </w:r>
          </w:p>
        </w:tc>
        <w:tc>
          <w:tcPr>
            <w:tcW w:w="1437"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2" w:type="dxa"/>
            <w:vMerge w:val="restart"/>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二级保护区</w:t>
            </w:r>
          </w:p>
        </w:tc>
        <w:tc>
          <w:tcPr>
            <w:tcW w:w="983" w:type="dxa"/>
            <w:vMerge w:val="restart"/>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水域</w:t>
            </w:r>
          </w:p>
        </w:tc>
        <w:tc>
          <w:tcPr>
            <w:tcW w:w="832"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C1</w:t>
            </w:r>
          </w:p>
        </w:tc>
        <w:tc>
          <w:tcPr>
            <w:tcW w:w="2144"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111°34′44.02039″</w:t>
            </w:r>
          </w:p>
        </w:tc>
        <w:tc>
          <w:tcPr>
            <w:tcW w:w="2144"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26°41′12.29001″</w:t>
            </w:r>
          </w:p>
        </w:tc>
        <w:tc>
          <w:tcPr>
            <w:tcW w:w="1437"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2" w:type="dxa"/>
            <w:vMerge w:val="continue"/>
            <w:vAlign w:val="center"/>
          </w:tcPr>
          <w:p>
            <w:pPr>
              <w:jc w:val="left"/>
              <w:rPr>
                <w:rStyle w:val="41"/>
                <w:rFonts w:ascii="仿宋_GB2312" w:eastAsia="仿宋_GB2312"/>
                <w:sz w:val="24"/>
                <w:szCs w:val="24"/>
              </w:rPr>
            </w:pPr>
          </w:p>
        </w:tc>
        <w:tc>
          <w:tcPr>
            <w:tcW w:w="983" w:type="dxa"/>
            <w:vMerge w:val="continue"/>
            <w:vAlign w:val="center"/>
          </w:tcPr>
          <w:p>
            <w:pPr>
              <w:jc w:val="left"/>
              <w:rPr>
                <w:rStyle w:val="41"/>
                <w:rFonts w:ascii="仿宋_GB2312" w:eastAsia="仿宋_GB2312"/>
                <w:sz w:val="24"/>
                <w:szCs w:val="24"/>
              </w:rPr>
            </w:pPr>
          </w:p>
        </w:tc>
        <w:tc>
          <w:tcPr>
            <w:tcW w:w="832"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C2</w:t>
            </w:r>
          </w:p>
        </w:tc>
        <w:tc>
          <w:tcPr>
            <w:tcW w:w="2144"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111°34′59.36370″</w:t>
            </w:r>
          </w:p>
        </w:tc>
        <w:tc>
          <w:tcPr>
            <w:tcW w:w="2144"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26°41′11.88446″</w:t>
            </w:r>
          </w:p>
        </w:tc>
        <w:tc>
          <w:tcPr>
            <w:tcW w:w="1437"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2" w:type="dxa"/>
            <w:vMerge w:val="continue"/>
            <w:vAlign w:val="center"/>
          </w:tcPr>
          <w:p>
            <w:pPr>
              <w:jc w:val="left"/>
              <w:rPr>
                <w:rStyle w:val="41"/>
                <w:rFonts w:ascii="仿宋_GB2312" w:eastAsia="仿宋_GB2312"/>
                <w:sz w:val="24"/>
                <w:szCs w:val="24"/>
              </w:rPr>
            </w:pPr>
          </w:p>
        </w:tc>
        <w:tc>
          <w:tcPr>
            <w:tcW w:w="983" w:type="dxa"/>
            <w:vMerge w:val="continue"/>
            <w:vAlign w:val="center"/>
          </w:tcPr>
          <w:p>
            <w:pPr>
              <w:jc w:val="left"/>
              <w:rPr>
                <w:rStyle w:val="41"/>
                <w:rFonts w:ascii="仿宋_GB2312" w:eastAsia="仿宋_GB2312"/>
                <w:sz w:val="24"/>
                <w:szCs w:val="24"/>
              </w:rPr>
            </w:pPr>
          </w:p>
        </w:tc>
        <w:tc>
          <w:tcPr>
            <w:tcW w:w="832"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C3</w:t>
            </w:r>
          </w:p>
        </w:tc>
        <w:tc>
          <w:tcPr>
            <w:tcW w:w="2144"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111°34′57.32147″</w:t>
            </w:r>
          </w:p>
        </w:tc>
        <w:tc>
          <w:tcPr>
            <w:tcW w:w="2144"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26°40′50.19719″</w:t>
            </w:r>
          </w:p>
        </w:tc>
        <w:tc>
          <w:tcPr>
            <w:tcW w:w="1437"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2" w:type="dxa"/>
            <w:vMerge w:val="continue"/>
            <w:vAlign w:val="center"/>
          </w:tcPr>
          <w:p>
            <w:pPr>
              <w:jc w:val="left"/>
              <w:rPr>
                <w:rStyle w:val="41"/>
                <w:rFonts w:ascii="仿宋_GB2312" w:eastAsia="仿宋_GB2312"/>
                <w:sz w:val="24"/>
                <w:szCs w:val="24"/>
              </w:rPr>
            </w:pPr>
          </w:p>
        </w:tc>
        <w:tc>
          <w:tcPr>
            <w:tcW w:w="983" w:type="dxa"/>
            <w:vMerge w:val="continue"/>
            <w:vAlign w:val="center"/>
          </w:tcPr>
          <w:p>
            <w:pPr>
              <w:jc w:val="left"/>
              <w:rPr>
                <w:rStyle w:val="41"/>
                <w:rFonts w:ascii="仿宋_GB2312" w:eastAsia="仿宋_GB2312"/>
                <w:sz w:val="24"/>
                <w:szCs w:val="24"/>
              </w:rPr>
            </w:pPr>
          </w:p>
        </w:tc>
        <w:tc>
          <w:tcPr>
            <w:tcW w:w="832"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C4</w:t>
            </w:r>
          </w:p>
        </w:tc>
        <w:tc>
          <w:tcPr>
            <w:tcW w:w="2144"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111°35′14.01986″</w:t>
            </w:r>
          </w:p>
        </w:tc>
        <w:tc>
          <w:tcPr>
            <w:tcW w:w="2144"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26°40′36.61468″</w:t>
            </w:r>
          </w:p>
        </w:tc>
        <w:tc>
          <w:tcPr>
            <w:tcW w:w="1437"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2" w:type="dxa"/>
            <w:vMerge w:val="continue"/>
            <w:vAlign w:val="center"/>
          </w:tcPr>
          <w:p>
            <w:pPr>
              <w:jc w:val="left"/>
              <w:rPr>
                <w:rStyle w:val="41"/>
                <w:rFonts w:ascii="仿宋_GB2312" w:eastAsia="仿宋_GB2312"/>
                <w:sz w:val="24"/>
                <w:szCs w:val="24"/>
              </w:rPr>
            </w:pPr>
          </w:p>
        </w:tc>
        <w:tc>
          <w:tcPr>
            <w:tcW w:w="983" w:type="dxa"/>
            <w:vMerge w:val="restart"/>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陆域</w:t>
            </w:r>
          </w:p>
        </w:tc>
        <w:tc>
          <w:tcPr>
            <w:tcW w:w="832"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D1</w:t>
            </w:r>
          </w:p>
        </w:tc>
        <w:tc>
          <w:tcPr>
            <w:tcW w:w="2144"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111°35′1.70528″</w:t>
            </w:r>
          </w:p>
        </w:tc>
        <w:tc>
          <w:tcPr>
            <w:tcW w:w="2144"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26°39′53.13534″</w:t>
            </w:r>
          </w:p>
        </w:tc>
        <w:tc>
          <w:tcPr>
            <w:tcW w:w="1437"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2" w:type="dxa"/>
            <w:vMerge w:val="continue"/>
            <w:vAlign w:val="center"/>
          </w:tcPr>
          <w:p>
            <w:pPr>
              <w:jc w:val="left"/>
              <w:rPr>
                <w:rStyle w:val="41"/>
                <w:rFonts w:ascii="仿宋_GB2312" w:eastAsia="仿宋_GB2312"/>
                <w:sz w:val="24"/>
                <w:szCs w:val="24"/>
              </w:rPr>
            </w:pPr>
          </w:p>
        </w:tc>
        <w:tc>
          <w:tcPr>
            <w:tcW w:w="983" w:type="dxa"/>
            <w:vMerge w:val="continue"/>
            <w:vAlign w:val="center"/>
          </w:tcPr>
          <w:p>
            <w:pPr>
              <w:jc w:val="left"/>
              <w:rPr>
                <w:rStyle w:val="41"/>
                <w:rFonts w:ascii="仿宋_GB2312" w:eastAsia="仿宋_GB2312"/>
                <w:sz w:val="24"/>
                <w:szCs w:val="24"/>
              </w:rPr>
            </w:pPr>
          </w:p>
        </w:tc>
        <w:tc>
          <w:tcPr>
            <w:tcW w:w="832"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D2</w:t>
            </w:r>
          </w:p>
        </w:tc>
        <w:tc>
          <w:tcPr>
            <w:tcW w:w="2144"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111°34′42.93410″</w:t>
            </w:r>
          </w:p>
        </w:tc>
        <w:tc>
          <w:tcPr>
            <w:tcW w:w="2144"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26°40′9.04835″</w:t>
            </w:r>
          </w:p>
        </w:tc>
        <w:tc>
          <w:tcPr>
            <w:tcW w:w="1437"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2" w:type="dxa"/>
            <w:vMerge w:val="continue"/>
            <w:vAlign w:val="center"/>
          </w:tcPr>
          <w:p>
            <w:pPr>
              <w:jc w:val="left"/>
              <w:rPr>
                <w:rStyle w:val="41"/>
                <w:rFonts w:ascii="仿宋_GB2312" w:eastAsia="仿宋_GB2312"/>
                <w:sz w:val="24"/>
                <w:szCs w:val="24"/>
              </w:rPr>
            </w:pPr>
          </w:p>
        </w:tc>
        <w:tc>
          <w:tcPr>
            <w:tcW w:w="983" w:type="dxa"/>
            <w:vMerge w:val="continue"/>
            <w:vAlign w:val="center"/>
          </w:tcPr>
          <w:p>
            <w:pPr>
              <w:jc w:val="left"/>
              <w:rPr>
                <w:rStyle w:val="41"/>
                <w:rFonts w:ascii="仿宋_GB2312" w:eastAsia="仿宋_GB2312"/>
                <w:sz w:val="24"/>
                <w:szCs w:val="24"/>
              </w:rPr>
            </w:pPr>
          </w:p>
        </w:tc>
        <w:tc>
          <w:tcPr>
            <w:tcW w:w="832"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D3</w:t>
            </w:r>
          </w:p>
        </w:tc>
        <w:tc>
          <w:tcPr>
            <w:tcW w:w="2144"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111°34′42.77961″</w:t>
            </w:r>
          </w:p>
        </w:tc>
        <w:tc>
          <w:tcPr>
            <w:tcW w:w="2144"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26°41′12.31415″</w:t>
            </w:r>
          </w:p>
        </w:tc>
        <w:tc>
          <w:tcPr>
            <w:tcW w:w="1437"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2" w:type="dxa"/>
            <w:vMerge w:val="continue"/>
            <w:vAlign w:val="center"/>
          </w:tcPr>
          <w:p>
            <w:pPr>
              <w:jc w:val="left"/>
              <w:rPr>
                <w:rStyle w:val="41"/>
                <w:rFonts w:ascii="仿宋_GB2312" w:eastAsia="仿宋_GB2312"/>
                <w:sz w:val="24"/>
                <w:szCs w:val="24"/>
              </w:rPr>
            </w:pPr>
          </w:p>
        </w:tc>
        <w:tc>
          <w:tcPr>
            <w:tcW w:w="983" w:type="dxa"/>
            <w:vMerge w:val="continue"/>
            <w:vAlign w:val="center"/>
          </w:tcPr>
          <w:p>
            <w:pPr>
              <w:jc w:val="left"/>
              <w:rPr>
                <w:rStyle w:val="41"/>
                <w:rFonts w:ascii="仿宋_GB2312" w:eastAsia="仿宋_GB2312"/>
                <w:sz w:val="24"/>
                <w:szCs w:val="24"/>
              </w:rPr>
            </w:pPr>
          </w:p>
        </w:tc>
        <w:tc>
          <w:tcPr>
            <w:tcW w:w="832"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D4</w:t>
            </w:r>
          </w:p>
        </w:tc>
        <w:tc>
          <w:tcPr>
            <w:tcW w:w="2144"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111°35′15.70641″</w:t>
            </w:r>
          </w:p>
        </w:tc>
        <w:tc>
          <w:tcPr>
            <w:tcW w:w="2144"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26°41′10.01603″</w:t>
            </w:r>
          </w:p>
        </w:tc>
        <w:tc>
          <w:tcPr>
            <w:tcW w:w="1437"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2" w:type="dxa"/>
            <w:vMerge w:val="continue"/>
            <w:vAlign w:val="center"/>
          </w:tcPr>
          <w:p>
            <w:pPr>
              <w:jc w:val="left"/>
              <w:rPr>
                <w:rStyle w:val="41"/>
                <w:rFonts w:ascii="仿宋_GB2312" w:eastAsia="仿宋_GB2312"/>
                <w:sz w:val="24"/>
                <w:szCs w:val="24"/>
              </w:rPr>
            </w:pPr>
          </w:p>
        </w:tc>
        <w:tc>
          <w:tcPr>
            <w:tcW w:w="983" w:type="dxa"/>
            <w:vMerge w:val="continue"/>
            <w:vAlign w:val="center"/>
          </w:tcPr>
          <w:p>
            <w:pPr>
              <w:jc w:val="left"/>
              <w:rPr>
                <w:rStyle w:val="41"/>
                <w:rFonts w:ascii="仿宋_GB2312" w:eastAsia="仿宋_GB2312"/>
                <w:sz w:val="24"/>
                <w:szCs w:val="24"/>
              </w:rPr>
            </w:pPr>
          </w:p>
        </w:tc>
        <w:tc>
          <w:tcPr>
            <w:tcW w:w="832"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D5</w:t>
            </w:r>
          </w:p>
        </w:tc>
        <w:tc>
          <w:tcPr>
            <w:tcW w:w="2144"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111°35′17.44448″</w:t>
            </w:r>
          </w:p>
        </w:tc>
        <w:tc>
          <w:tcPr>
            <w:tcW w:w="2144"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26°40′33.51653″</w:t>
            </w:r>
          </w:p>
        </w:tc>
        <w:tc>
          <w:tcPr>
            <w:tcW w:w="1437"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82" w:type="dxa"/>
            <w:vMerge w:val="continue"/>
            <w:vAlign w:val="center"/>
          </w:tcPr>
          <w:p>
            <w:pPr>
              <w:jc w:val="left"/>
              <w:rPr>
                <w:rStyle w:val="41"/>
                <w:rFonts w:ascii="仿宋_GB2312" w:eastAsia="仿宋_GB2312"/>
                <w:sz w:val="24"/>
                <w:szCs w:val="24"/>
              </w:rPr>
            </w:pPr>
          </w:p>
        </w:tc>
        <w:tc>
          <w:tcPr>
            <w:tcW w:w="983" w:type="dxa"/>
            <w:vMerge w:val="continue"/>
            <w:vAlign w:val="center"/>
          </w:tcPr>
          <w:p>
            <w:pPr>
              <w:jc w:val="left"/>
              <w:rPr>
                <w:rStyle w:val="41"/>
                <w:rFonts w:ascii="仿宋_GB2312" w:eastAsia="仿宋_GB2312"/>
                <w:sz w:val="24"/>
                <w:szCs w:val="24"/>
              </w:rPr>
            </w:pPr>
          </w:p>
        </w:tc>
        <w:tc>
          <w:tcPr>
            <w:tcW w:w="832"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D6</w:t>
            </w:r>
          </w:p>
        </w:tc>
        <w:tc>
          <w:tcPr>
            <w:tcW w:w="2144"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111°35′8.09751″</w:t>
            </w:r>
          </w:p>
        </w:tc>
        <w:tc>
          <w:tcPr>
            <w:tcW w:w="2144"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26°39′54.39061″</w:t>
            </w:r>
          </w:p>
        </w:tc>
        <w:tc>
          <w:tcPr>
            <w:tcW w:w="1437" w:type="dxa"/>
            <w:vAlign w:val="center"/>
          </w:tcPr>
          <w:p>
            <w:pPr>
              <w:jc w:val="center"/>
              <w:textAlignment w:val="center"/>
              <w:rPr>
                <w:rStyle w:val="41"/>
                <w:rFonts w:ascii="仿宋_GB2312" w:eastAsia="仿宋_GB2312"/>
                <w:sz w:val="24"/>
                <w:szCs w:val="24"/>
              </w:rPr>
            </w:pPr>
            <w:r>
              <w:rPr>
                <w:rStyle w:val="41"/>
                <w:rFonts w:hint="eastAsia" w:ascii="仿宋_GB2312" w:eastAsia="仿宋_GB2312"/>
                <w:sz w:val="24"/>
                <w:szCs w:val="24"/>
              </w:rPr>
              <w:t>138</w:t>
            </w:r>
          </w:p>
        </w:tc>
      </w:tr>
    </w:tbl>
    <w:p>
      <w:pPr>
        <w:pStyle w:val="25"/>
        <w:widowControl w:val="0"/>
        <w:spacing w:line="240" w:lineRule="auto"/>
        <w:ind w:firstLine="640"/>
        <w:rPr>
          <w:rFonts w:ascii="仿宋_GB2312" w:eastAsia="仿宋_GB2312"/>
          <w:sz w:val="32"/>
          <w:szCs w:val="32"/>
        </w:rPr>
      </w:pPr>
      <w:r>
        <w:rPr>
          <w:rFonts w:hint="eastAsia" w:ascii="仿宋_GB2312" w:eastAsia="仿宋_GB2312"/>
          <w:sz w:val="32"/>
          <w:szCs w:val="32"/>
        </w:rPr>
        <w:t>2）高溪市集中供水工程</w:t>
      </w:r>
    </w:p>
    <w:p>
      <w:pPr>
        <w:pStyle w:val="25"/>
        <w:widowControl w:val="0"/>
        <w:spacing w:line="240" w:lineRule="auto"/>
        <w:ind w:firstLine="640"/>
        <w:rPr>
          <w:rFonts w:ascii="仿宋_GB2312" w:eastAsia="仿宋_GB2312"/>
          <w:sz w:val="32"/>
          <w:szCs w:val="32"/>
        </w:rPr>
      </w:pPr>
      <w:r>
        <w:rPr>
          <w:rFonts w:hint="eastAsia" w:ascii="仿宋_GB2312" w:eastAsia="仿宋_GB2312"/>
          <w:sz w:val="32"/>
          <w:szCs w:val="32"/>
        </w:rPr>
        <w:t>根据《永州市冷水滩区高溪市水厂湘江取水口河段饮用水水源保护区划定技术报告》，高溪市水厂湘江取水口河段饮用水水源保护区总面积7.469km</w:t>
      </w:r>
      <w:r>
        <w:rPr>
          <w:rFonts w:hint="eastAsia" w:ascii="仿宋_GB2312" w:eastAsia="仿宋_GB2312"/>
          <w:sz w:val="32"/>
          <w:szCs w:val="32"/>
          <w:vertAlign w:val="superscript"/>
        </w:rPr>
        <w:t>2</w:t>
      </w:r>
      <w:r>
        <w:rPr>
          <w:rFonts w:hint="eastAsia" w:ascii="仿宋_GB2312" w:eastAsia="仿宋_GB2312"/>
          <w:sz w:val="32"/>
          <w:szCs w:val="32"/>
        </w:rPr>
        <w:t>，其中：一级保护区面积0.509km</w:t>
      </w:r>
      <w:r>
        <w:rPr>
          <w:rFonts w:hint="eastAsia" w:ascii="仿宋_GB2312" w:eastAsia="仿宋_GB2312"/>
          <w:sz w:val="32"/>
          <w:szCs w:val="32"/>
          <w:vertAlign w:val="superscript"/>
        </w:rPr>
        <w:t>2</w:t>
      </w:r>
      <w:r>
        <w:rPr>
          <w:rFonts w:hint="eastAsia" w:ascii="仿宋_GB2312" w:eastAsia="仿宋_GB2312"/>
          <w:sz w:val="32"/>
          <w:szCs w:val="32"/>
        </w:rPr>
        <w:t>（水域面积0.42km</w:t>
      </w:r>
      <w:r>
        <w:rPr>
          <w:rFonts w:hint="eastAsia" w:ascii="仿宋_GB2312" w:eastAsia="仿宋_GB2312"/>
          <w:sz w:val="32"/>
          <w:szCs w:val="32"/>
          <w:vertAlign w:val="superscript"/>
        </w:rPr>
        <w:t>2</w:t>
      </w:r>
      <w:r>
        <w:rPr>
          <w:rFonts w:hint="eastAsia" w:ascii="仿宋_GB2312" w:eastAsia="仿宋_GB2312"/>
          <w:sz w:val="32"/>
          <w:szCs w:val="32"/>
        </w:rPr>
        <w:t>，陆域面积0.089km</w:t>
      </w:r>
      <w:r>
        <w:rPr>
          <w:rFonts w:hint="eastAsia" w:ascii="仿宋_GB2312" w:eastAsia="仿宋_GB2312"/>
          <w:sz w:val="32"/>
          <w:szCs w:val="32"/>
          <w:vertAlign w:val="superscript"/>
        </w:rPr>
        <w:t>2</w:t>
      </w:r>
      <w:r>
        <w:rPr>
          <w:rFonts w:hint="eastAsia" w:ascii="仿宋_GB2312" w:eastAsia="仿宋_GB2312"/>
          <w:sz w:val="32"/>
          <w:szCs w:val="32"/>
        </w:rPr>
        <w:t>），二级保护区面积6.96km</w:t>
      </w:r>
      <w:r>
        <w:rPr>
          <w:rFonts w:hint="eastAsia" w:ascii="仿宋_GB2312" w:eastAsia="仿宋_GB2312"/>
          <w:sz w:val="32"/>
          <w:szCs w:val="32"/>
          <w:vertAlign w:val="superscript"/>
        </w:rPr>
        <w:t>2</w:t>
      </w:r>
      <w:r>
        <w:rPr>
          <w:rFonts w:hint="eastAsia" w:ascii="仿宋_GB2312" w:eastAsia="仿宋_GB2312"/>
          <w:sz w:val="32"/>
          <w:szCs w:val="32"/>
        </w:rPr>
        <w:t>（水域面积1.28km</w:t>
      </w:r>
      <w:r>
        <w:rPr>
          <w:rFonts w:hint="eastAsia" w:ascii="仿宋_GB2312" w:eastAsia="仿宋_GB2312"/>
          <w:sz w:val="32"/>
          <w:szCs w:val="32"/>
          <w:vertAlign w:val="superscript"/>
        </w:rPr>
        <w:t>2</w:t>
      </w:r>
      <w:r>
        <w:rPr>
          <w:rFonts w:hint="eastAsia" w:ascii="仿宋_GB2312" w:eastAsia="仿宋_GB2312"/>
          <w:sz w:val="32"/>
          <w:szCs w:val="32"/>
        </w:rPr>
        <w:t>，陆域面积5.68km</w:t>
      </w:r>
      <w:r>
        <w:rPr>
          <w:rFonts w:hint="eastAsia" w:ascii="仿宋_GB2312" w:eastAsia="仿宋_GB2312"/>
          <w:sz w:val="32"/>
          <w:szCs w:val="32"/>
          <w:vertAlign w:val="superscript"/>
        </w:rPr>
        <w:t>2</w:t>
      </w:r>
      <w:r>
        <w:rPr>
          <w:rFonts w:hint="eastAsia" w:ascii="仿宋_GB2312" w:eastAsia="仿宋_GB2312"/>
          <w:sz w:val="32"/>
          <w:szCs w:val="32"/>
        </w:rPr>
        <w:t>），不设准保护区。</w:t>
      </w:r>
    </w:p>
    <w:p>
      <w:pPr>
        <w:pStyle w:val="25"/>
        <w:widowControl w:val="0"/>
        <w:spacing w:line="240" w:lineRule="auto"/>
        <w:ind w:firstLine="640"/>
        <w:rPr>
          <w:rFonts w:ascii="仿宋_GB2312" w:eastAsia="仿宋_GB2312"/>
          <w:sz w:val="32"/>
          <w:szCs w:val="32"/>
          <w:lang w:val="en-GB"/>
        </w:rPr>
      </w:pPr>
      <w:r>
        <w:rPr>
          <w:rFonts w:hint="eastAsia" w:ascii="仿宋_GB2312" w:eastAsia="仿宋_GB2312"/>
          <w:sz w:val="32"/>
          <w:szCs w:val="32"/>
          <w:lang w:val="en-GB"/>
        </w:rPr>
        <w:t>饮用水水源地保护区的范围见表</w:t>
      </w:r>
      <w:r>
        <w:rPr>
          <w:rFonts w:hint="eastAsia" w:ascii="仿宋_GB2312" w:eastAsia="仿宋_GB2312"/>
          <w:sz w:val="32"/>
          <w:szCs w:val="32"/>
        </w:rPr>
        <w:t>5-15</w:t>
      </w:r>
      <w:r>
        <w:rPr>
          <w:rFonts w:hint="eastAsia" w:ascii="仿宋_GB2312" w:eastAsia="仿宋_GB2312"/>
          <w:sz w:val="32"/>
          <w:szCs w:val="32"/>
          <w:lang w:val="en-GB"/>
        </w:rPr>
        <w:t>、表</w:t>
      </w:r>
      <w:r>
        <w:rPr>
          <w:rFonts w:hint="eastAsia" w:ascii="仿宋_GB2312" w:eastAsia="仿宋_GB2312"/>
          <w:sz w:val="32"/>
          <w:szCs w:val="32"/>
        </w:rPr>
        <w:t>5-16</w:t>
      </w:r>
      <w:r>
        <w:rPr>
          <w:rFonts w:hint="eastAsia" w:ascii="仿宋_GB2312" w:eastAsia="仿宋_GB2312"/>
          <w:sz w:val="32"/>
          <w:szCs w:val="32"/>
          <w:lang w:val="en-GB"/>
        </w:rPr>
        <w:t>。</w:t>
      </w:r>
    </w:p>
    <w:p>
      <w:pPr>
        <w:pStyle w:val="38"/>
        <w:widowControl w:val="0"/>
        <w:jc w:val="both"/>
        <w:rPr>
          <w:rFonts w:ascii="仿宋_GB2312" w:eastAsia="仿宋_GB2312"/>
          <w:sz w:val="32"/>
          <w:szCs w:val="32"/>
          <w:lang w:val="en-GB"/>
        </w:rPr>
      </w:pPr>
      <w:r>
        <w:rPr>
          <w:rFonts w:hint="eastAsia" w:ascii="仿宋_GB2312" w:eastAsia="仿宋_GB2312"/>
          <w:sz w:val="32"/>
          <w:szCs w:val="32"/>
          <w:lang w:val="en-GB"/>
        </w:rPr>
        <w:t>表</w:t>
      </w:r>
      <w:r>
        <w:rPr>
          <w:rFonts w:hint="eastAsia" w:ascii="仿宋_GB2312" w:eastAsia="仿宋_GB2312"/>
          <w:sz w:val="32"/>
          <w:szCs w:val="32"/>
        </w:rPr>
        <w:t>5-15</w:t>
      </w:r>
      <w:r>
        <w:rPr>
          <w:rFonts w:hint="eastAsia" w:ascii="仿宋_GB2312" w:eastAsia="仿宋_GB2312"/>
          <w:sz w:val="32"/>
          <w:szCs w:val="32"/>
          <w:lang w:val="en-GB"/>
        </w:rPr>
        <w:t xml:space="preserve">  高溪市水厂湘江取水口河段饮用水水源地保护区划定方案</w:t>
      </w:r>
    </w:p>
    <w:tbl>
      <w:tblPr>
        <w:tblStyle w:val="15"/>
        <w:tblW w:w="99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5"/>
        <w:gridCol w:w="1242"/>
        <w:gridCol w:w="6311"/>
        <w:gridCol w:w="13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5" w:type="dxa"/>
            <w:vAlign w:val="center"/>
          </w:tcPr>
          <w:p>
            <w:pPr>
              <w:adjustRightInd w:val="0"/>
              <w:snapToGrid w:val="0"/>
              <w:spacing w:line="260" w:lineRule="exact"/>
              <w:jc w:val="center"/>
              <w:rPr>
                <w:rStyle w:val="41"/>
                <w:rFonts w:ascii="仿宋_GB2312" w:eastAsia="仿宋_GB2312"/>
                <w:sz w:val="24"/>
                <w:szCs w:val="24"/>
                <w:lang w:val="en-GB"/>
              </w:rPr>
            </w:pPr>
            <w:r>
              <w:rPr>
                <w:rStyle w:val="41"/>
                <w:rFonts w:hint="eastAsia" w:ascii="仿宋_GB2312" w:eastAsia="仿宋_GB2312"/>
                <w:sz w:val="24"/>
                <w:szCs w:val="24"/>
              </w:rPr>
              <w:t>名称</w:t>
            </w:r>
          </w:p>
        </w:tc>
        <w:tc>
          <w:tcPr>
            <w:tcW w:w="1242" w:type="dxa"/>
            <w:vAlign w:val="center"/>
          </w:tcPr>
          <w:p>
            <w:pPr>
              <w:adjustRightInd w:val="0"/>
              <w:snapToGrid w:val="0"/>
              <w:spacing w:line="260" w:lineRule="exact"/>
              <w:jc w:val="center"/>
              <w:rPr>
                <w:rStyle w:val="41"/>
                <w:rFonts w:ascii="仿宋_GB2312" w:eastAsia="仿宋_GB2312"/>
                <w:sz w:val="24"/>
                <w:szCs w:val="24"/>
                <w:lang w:val="en-GB"/>
              </w:rPr>
            </w:pPr>
            <w:r>
              <w:rPr>
                <w:rStyle w:val="41"/>
                <w:rFonts w:hint="eastAsia" w:ascii="仿宋_GB2312" w:eastAsia="仿宋_GB2312"/>
                <w:sz w:val="24"/>
                <w:szCs w:val="24"/>
              </w:rPr>
              <w:t>长度（km）</w:t>
            </w:r>
          </w:p>
        </w:tc>
        <w:tc>
          <w:tcPr>
            <w:tcW w:w="6311" w:type="dxa"/>
            <w:vAlign w:val="center"/>
          </w:tcPr>
          <w:p>
            <w:pPr>
              <w:adjustRightInd w:val="0"/>
              <w:snapToGrid w:val="0"/>
              <w:spacing w:line="260" w:lineRule="exact"/>
              <w:jc w:val="center"/>
              <w:rPr>
                <w:rStyle w:val="41"/>
                <w:rFonts w:ascii="仿宋_GB2312" w:eastAsia="仿宋_GB2312"/>
                <w:sz w:val="24"/>
                <w:szCs w:val="24"/>
                <w:lang w:val="en-GB"/>
              </w:rPr>
            </w:pPr>
            <w:r>
              <w:rPr>
                <w:rStyle w:val="41"/>
                <w:rFonts w:hint="eastAsia" w:ascii="仿宋_GB2312" w:eastAsia="仿宋_GB2312"/>
                <w:sz w:val="24"/>
                <w:szCs w:val="24"/>
              </w:rPr>
              <w:t>范围</w:t>
            </w:r>
          </w:p>
        </w:tc>
        <w:tc>
          <w:tcPr>
            <w:tcW w:w="1357" w:type="dxa"/>
            <w:vAlign w:val="center"/>
          </w:tcPr>
          <w:p>
            <w:pPr>
              <w:adjustRightInd w:val="0"/>
              <w:snapToGrid w:val="0"/>
              <w:spacing w:line="260" w:lineRule="exact"/>
              <w:jc w:val="center"/>
              <w:rPr>
                <w:rStyle w:val="41"/>
                <w:rFonts w:ascii="仿宋_GB2312" w:eastAsia="仿宋_GB2312"/>
                <w:sz w:val="24"/>
                <w:szCs w:val="24"/>
                <w:lang w:val="en-GB"/>
              </w:rPr>
            </w:pPr>
            <w:r>
              <w:rPr>
                <w:rStyle w:val="41"/>
                <w:rFonts w:hint="eastAsia" w:ascii="仿宋_GB2312" w:eastAsia="仿宋_GB2312"/>
                <w:sz w:val="24"/>
                <w:szCs w:val="24"/>
              </w:rPr>
              <w:t>面积（km</w:t>
            </w:r>
            <w:r>
              <w:rPr>
                <w:rStyle w:val="41"/>
                <w:rFonts w:hint="eastAsia" w:ascii="仿宋_GB2312" w:eastAsia="仿宋_GB2312"/>
                <w:sz w:val="24"/>
                <w:szCs w:val="24"/>
                <w:vertAlign w:val="superscript"/>
              </w:rPr>
              <w:t>2</w:t>
            </w:r>
            <w:r>
              <w:rPr>
                <w:rStyle w:val="41"/>
                <w:rFonts w:hint="eastAsia" w:ascii="仿宋_GB2312" w:eastAsia="仿宋_GB2312"/>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5" w:type="dxa"/>
            <w:vMerge w:val="restart"/>
            <w:vAlign w:val="center"/>
          </w:tcPr>
          <w:p>
            <w:pPr>
              <w:adjustRightInd w:val="0"/>
              <w:snapToGrid w:val="0"/>
              <w:spacing w:line="260" w:lineRule="exact"/>
              <w:jc w:val="center"/>
              <w:rPr>
                <w:rStyle w:val="41"/>
                <w:rFonts w:ascii="仿宋_GB2312" w:eastAsia="仿宋_GB2312"/>
                <w:sz w:val="24"/>
                <w:szCs w:val="24"/>
                <w:lang w:val="en-GB"/>
              </w:rPr>
            </w:pPr>
            <w:r>
              <w:rPr>
                <w:rStyle w:val="41"/>
                <w:rFonts w:hint="eastAsia" w:ascii="仿宋_GB2312" w:eastAsia="仿宋_GB2312"/>
                <w:sz w:val="24"/>
                <w:szCs w:val="24"/>
              </w:rPr>
              <w:t>一级保护区</w:t>
            </w:r>
          </w:p>
        </w:tc>
        <w:tc>
          <w:tcPr>
            <w:tcW w:w="1242" w:type="dxa"/>
            <w:vMerge w:val="restart"/>
            <w:vAlign w:val="center"/>
          </w:tcPr>
          <w:p>
            <w:pPr>
              <w:adjustRightInd w:val="0"/>
              <w:snapToGrid w:val="0"/>
              <w:spacing w:line="260" w:lineRule="exact"/>
              <w:jc w:val="center"/>
              <w:rPr>
                <w:rStyle w:val="41"/>
                <w:rFonts w:ascii="仿宋_GB2312" w:eastAsia="仿宋_GB2312"/>
                <w:sz w:val="24"/>
                <w:szCs w:val="24"/>
              </w:rPr>
            </w:pPr>
            <w:r>
              <w:rPr>
                <w:rStyle w:val="41"/>
                <w:rFonts w:hint="eastAsia" w:ascii="仿宋_GB2312" w:eastAsia="仿宋_GB2312"/>
                <w:sz w:val="24"/>
                <w:szCs w:val="24"/>
              </w:rPr>
              <w:t>1.1</w:t>
            </w:r>
          </w:p>
        </w:tc>
        <w:tc>
          <w:tcPr>
            <w:tcW w:w="6311" w:type="dxa"/>
            <w:vAlign w:val="center"/>
          </w:tcPr>
          <w:p>
            <w:pPr>
              <w:adjustRightInd w:val="0"/>
              <w:snapToGrid w:val="0"/>
              <w:spacing w:line="260" w:lineRule="exact"/>
              <w:rPr>
                <w:rStyle w:val="41"/>
                <w:rFonts w:ascii="仿宋_GB2312" w:eastAsia="仿宋_GB2312"/>
                <w:sz w:val="24"/>
                <w:szCs w:val="24"/>
                <w:lang w:val="en-GB"/>
              </w:rPr>
            </w:pPr>
            <w:r>
              <w:rPr>
                <w:rStyle w:val="41"/>
                <w:rFonts w:hint="eastAsia" w:ascii="仿宋_GB2312" w:eastAsia="仿宋_GB2312"/>
                <w:sz w:val="24"/>
                <w:szCs w:val="24"/>
              </w:rPr>
              <w:t>水域：高溪市水厂湘江取水口处上游1000米至下游100米，水面宽度为防洪堤内5年一遇洪水所能淹没的区域。</w:t>
            </w:r>
          </w:p>
        </w:tc>
        <w:tc>
          <w:tcPr>
            <w:tcW w:w="1357" w:type="dxa"/>
            <w:vAlign w:val="center"/>
          </w:tcPr>
          <w:p>
            <w:pPr>
              <w:adjustRightInd w:val="0"/>
              <w:snapToGrid w:val="0"/>
              <w:spacing w:line="260" w:lineRule="exact"/>
              <w:jc w:val="center"/>
              <w:rPr>
                <w:rStyle w:val="41"/>
                <w:rFonts w:ascii="仿宋_GB2312" w:eastAsia="仿宋_GB2312"/>
                <w:sz w:val="24"/>
                <w:szCs w:val="24"/>
              </w:rPr>
            </w:pPr>
            <w:r>
              <w:rPr>
                <w:rStyle w:val="41"/>
                <w:rFonts w:hint="eastAsia" w:ascii="仿宋_GB2312" w:eastAsia="仿宋_GB2312"/>
                <w:sz w:val="24"/>
                <w:szCs w:val="24"/>
              </w:rPr>
              <w:t>0.42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5" w:type="dxa"/>
            <w:vMerge w:val="continue"/>
            <w:vAlign w:val="center"/>
          </w:tcPr>
          <w:p>
            <w:pPr>
              <w:spacing w:line="260" w:lineRule="exact"/>
              <w:jc w:val="left"/>
              <w:rPr>
                <w:rStyle w:val="41"/>
                <w:rFonts w:ascii="仿宋_GB2312" w:eastAsia="仿宋_GB2312"/>
                <w:sz w:val="24"/>
                <w:szCs w:val="24"/>
                <w:lang w:val="en-GB"/>
              </w:rPr>
            </w:pPr>
          </w:p>
        </w:tc>
        <w:tc>
          <w:tcPr>
            <w:tcW w:w="1242" w:type="dxa"/>
            <w:vMerge w:val="continue"/>
            <w:vAlign w:val="center"/>
          </w:tcPr>
          <w:p>
            <w:pPr>
              <w:spacing w:line="260" w:lineRule="exact"/>
              <w:jc w:val="left"/>
              <w:rPr>
                <w:rStyle w:val="41"/>
                <w:rFonts w:ascii="仿宋_GB2312" w:eastAsia="仿宋_GB2312"/>
                <w:sz w:val="24"/>
                <w:szCs w:val="24"/>
              </w:rPr>
            </w:pPr>
          </w:p>
        </w:tc>
        <w:tc>
          <w:tcPr>
            <w:tcW w:w="6311" w:type="dxa"/>
            <w:vAlign w:val="center"/>
          </w:tcPr>
          <w:p>
            <w:pPr>
              <w:adjustRightInd w:val="0"/>
              <w:snapToGrid w:val="0"/>
              <w:spacing w:line="260" w:lineRule="exact"/>
              <w:rPr>
                <w:rStyle w:val="41"/>
                <w:rFonts w:ascii="仿宋_GB2312" w:eastAsia="仿宋_GB2312"/>
                <w:sz w:val="24"/>
                <w:szCs w:val="24"/>
                <w:lang w:val="en-GB"/>
              </w:rPr>
            </w:pPr>
            <w:r>
              <w:rPr>
                <w:rStyle w:val="41"/>
                <w:rFonts w:hint="eastAsia" w:ascii="仿宋_GB2312" w:eastAsia="仿宋_GB2312"/>
                <w:sz w:val="24"/>
                <w:szCs w:val="24"/>
              </w:rPr>
              <w:t>陆域：一级保护区水域长度，纵深范围不小于50米，取水口以北岸以防洪堤为界。</w:t>
            </w:r>
          </w:p>
        </w:tc>
        <w:tc>
          <w:tcPr>
            <w:tcW w:w="1357" w:type="dxa"/>
            <w:vAlign w:val="center"/>
          </w:tcPr>
          <w:p>
            <w:pPr>
              <w:adjustRightInd w:val="0"/>
              <w:snapToGrid w:val="0"/>
              <w:spacing w:line="260" w:lineRule="exact"/>
              <w:jc w:val="center"/>
              <w:rPr>
                <w:rStyle w:val="41"/>
                <w:rFonts w:ascii="仿宋_GB2312" w:eastAsia="仿宋_GB2312"/>
                <w:sz w:val="24"/>
                <w:szCs w:val="24"/>
              </w:rPr>
            </w:pPr>
            <w:r>
              <w:rPr>
                <w:rStyle w:val="41"/>
                <w:rFonts w:hint="eastAsia" w:ascii="仿宋_GB2312" w:eastAsia="仿宋_GB2312"/>
                <w:sz w:val="24"/>
                <w:szCs w:val="24"/>
              </w:rPr>
              <w:t>0.089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5" w:type="dxa"/>
            <w:vMerge w:val="restart"/>
            <w:vAlign w:val="center"/>
          </w:tcPr>
          <w:p>
            <w:pPr>
              <w:adjustRightInd w:val="0"/>
              <w:snapToGrid w:val="0"/>
              <w:spacing w:line="260" w:lineRule="exact"/>
              <w:jc w:val="center"/>
              <w:rPr>
                <w:rStyle w:val="41"/>
                <w:rFonts w:ascii="仿宋_GB2312" w:eastAsia="仿宋_GB2312"/>
                <w:sz w:val="24"/>
                <w:szCs w:val="24"/>
                <w:lang w:val="en-GB"/>
              </w:rPr>
            </w:pPr>
            <w:r>
              <w:rPr>
                <w:rStyle w:val="41"/>
                <w:rFonts w:hint="eastAsia" w:ascii="仿宋_GB2312" w:eastAsia="仿宋_GB2312"/>
                <w:sz w:val="24"/>
                <w:szCs w:val="24"/>
              </w:rPr>
              <w:t>二级保护区</w:t>
            </w:r>
          </w:p>
        </w:tc>
        <w:tc>
          <w:tcPr>
            <w:tcW w:w="1242" w:type="dxa"/>
            <w:vMerge w:val="restart"/>
            <w:vAlign w:val="center"/>
          </w:tcPr>
          <w:p>
            <w:pPr>
              <w:adjustRightInd w:val="0"/>
              <w:snapToGrid w:val="0"/>
              <w:spacing w:line="260" w:lineRule="exact"/>
              <w:jc w:val="center"/>
              <w:rPr>
                <w:rStyle w:val="41"/>
                <w:rFonts w:ascii="仿宋_GB2312" w:eastAsia="仿宋_GB2312"/>
                <w:sz w:val="24"/>
                <w:szCs w:val="24"/>
              </w:rPr>
            </w:pPr>
            <w:r>
              <w:rPr>
                <w:rStyle w:val="41"/>
                <w:rFonts w:hint="eastAsia" w:ascii="仿宋_GB2312" w:eastAsia="仿宋_GB2312"/>
                <w:sz w:val="24"/>
                <w:szCs w:val="24"/>
              </w:rPr>
              <w:t>4.2</w:t>
            </w:r>
          </w:p>
        </w:tc>
        <w:tc>
          <w:tcPr>
            <w:tcW w:w="6311" w:type="dxa"/>
            <w:vAlign w:val="center"/>
          </w:tcPr>
          <w:p>
            <w:pPr>
              <w:adjustRightInd w:val="0"/>
              <w:snapToGrid w:val="0"/>
              <w:spacing w:line="260" w:lineRule="exact"/>
              <w:rPr>
                <w:rStyle w:val="41"/>
                <w:rFonts w:ascii="仿宋_GB2312" w:eastAsia="仿宋_GB2312"/>
                <w:sz w:val="24"/>
                <w:szCs w:val="24"/>
                <w:lang w:val="en-GB"/>
              </w:rPr>
            </w:pPr>
            <w:r>
              <w:rPr>
                <w:rStyle w:val="41"/>
                <w:rFonts w:hint="eastAsia" w:ascii="仿宋_GB2312" w:eastAsia="仿宋_GB2312"/>
                <w:sz w:val="24"/>
                <w:szCs w:val="24"/>
              </w:rPr>
              <w:t>水域：取水口上游1000米边界处沿上游水域延伸2千米，下游100米边界处沿下游水域延伸200米，水面宽度为防洪堤内10年一遇洪水所能淹没的区域，由于上游一公里有一支流汇入，支流上游2千米水域也设为二级保护区。</w:t>
            </w:r>
          </w:p>
        </w:tc>
        <w:tc>
          <w:tcPr>
            <w:tcW w:w="1357" w:type="dxa"/>
            <w:vAlign w:val="center"/>
          </w:tcPr>
          <w:p>
            <w:pPr>
              <w:adjustRightInd w:val="0"/>
              <w:snapToGrid w:val="0"/>
              <w:spacing w:line="260" w:lineRule="exact"/>
              <w:jc w:val="center"/>
              <w:rPr>
                <w:rStyle w:val="41"/>
                <w:rFonts w:ascii="仿宋_GB2312" w:eastAsia="仿宋_GB2312"/>
                <w:sz w:val="24"/>
                <w:szCs w:val="24"/>
                <w:lang w:val="en-GB"/>
              </w:rPr>
            </w:pPr>
            <w:r>
              <w:rPr>
                <w:rStyle w:val="41"/>
                <w:rFonts w:hint="eastAsia" w:ascii="仿宋_GB2312" w:eastAsia="仿宋_GB2312"/>
                <w:sz w:val="24"/>
                <w:szCs w:val="24"/>
              </w:rPr>
              <w:t>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25" w:type="dxa"/>
            <w:vMerge w:val="continue"/>
            <w:vAlign w:val="center"/>
          </w:tcPr>
          <w:p>
            <w:pPr>
              <w:spacing w:line="260" w:lineRule="exact"/>
              <w:jc w:val="left"/>
              <w:rPr>
                <w:rStyle w:val="41"/>
                <w:rFonts w:ascii="仿宋_GB2312" w:eastAsia="仿宋_GB2312"/>
                <w:sz w:val="24"/>
                <w:szCs w:val="24"/>
                <w:lang w:val="en-GB"/>
              </w:rPr>
            </w:pPr>
          </w:p>
        </w:tc>
        <w:tc>
          <w:tcPr>
            <w:tcW w:w="1242" w:type="dxa"/>
            <w:vMerge w:val="continue"/>
            <w:vAlign w:val="center"/>
          </w:tcPr>
          <w:p>
            <w:pPr>
              <w:spacing w:line="260" w:lineRule="exact"/>
              <w:jc w:val="left"/>
              <w:rPr>
                <w:rStyle w:val="41"/>
                <w:rFonts w:ascii="仿宋_GB2312" w:eastAsia="仿宋_GB2312"/>
                <w:sz w:val="24"/>
                <w:szCs w:val="24"/>
              </w:rPr>
            </w:pPr>
          </w:p>
        </w:tc>
        <w:tc>
          <w:tcPr>
            <w:tcW w:w="6311" w:type="dxa"/>
            <w:vAlign w:val="center"/>
          </w:tcPr>
          <w:p>
            <w:pPr>
              <w:adjustRightInd w:val="0"/>
              <w:snapToGrid w:val="0"/>
              <w:spacing w:line="260" w:lineRule="exact"/>
              <w:rPr>
                <w:rStyle w:val="41"/>
                <w:rFonts w:ascii="仿宋_GB2312" w:eastAsia="仿宋_GB2312"/>
                <w:sz w:val="24"/>
                <w:szCs w:val="24"/>
                <w:lang w:val="en-GB"/>
              </w:rPr>
            </w:pPr>
            <w:r>
              <w:rPr>
                <w:rStyle w:val="41"/>
                <w:rFonts w:hint="eastAsia" w:ascii="仿宋_GB2312" w:eastAsia="仿宋_GB2312"/>
                <w:sz w:val="24"/>
                <w:szCs w:val="24"/>
              </w:rPr>
              <w:t>陆域：以保护区水域两岸山脊线及道路为界除一级保护区陆域范围的所有区域。</w:t>
            </w:r>
          </w:p>
        </w:tc>
        <w:tc>
          <w:tcPr>
            <w:tcW w:w="1357" w:type="dxa"/>
            <w:vAlign w:val="center"/>
          </w:tcPr>
          <w:p>
            <w:pPr>
              <w:adjustRightInd w:val="0"/>
              <w:snapToGrid w:val="0"/>
              <w:spacing w:line="260" w:lineRule="exact"/>
              <w:jc w:val="center"/>
              <w:rPr>
                <w:rStyle w:val="41"/>
                <w:rFonts w:ascii="仿宋_GB2312" w:eastAsia="仿宋_GB2312"/>
                <w:sz w:val="24"/>
                <w:szCs w:val="24"/>
              </w:rPr>
            </w:pPr>
            <w:r>
              <w:rPr>
                <w:rStyle w:val="41"/>
                <w:rFonts w:hint="eastAsia" w:ascii="仿宋_GB2312" w:eastAsia="仿宋_GB2312"/>
                <w:sz w:val="24"/>
                <w:szCs w:val="24"/>
              </w:rPr>
              <w:t>5.68</w:t>
            </w:r>
          </w:p>
        </w:tc>
      </w:tr>
    </w:tbl>
    <w:p>
      <w:pPr>
        <w:pStyle w:val="38"/>
        <w:widowControl w:val="0"/>
        <w:jc w:val="both"/>
        <w:rPr>
          <w:rFonts w:ascii="仿宋_GB2312" w:eastAsia="仿宋_GB2312" w:cs="Times New Roman"/>
          <w:kern w:val="2"/>
          <w:sz w:val="32"/>
          <w:szCs w:val="32"/>
          <w:lang w:val="en-GB"/>
        </w:rPr>
      </w:pPr>
      <w:r>
        <w:rPr>
          <w:rFonts w:hint="eastAsia" w:ascii="仿宋_GB2312" w:eastAsia="仿宋_GB2312"/>
          <w:sz w:val="32"/>
          <w:szCs w:val="32"/>
          <w:lang w:val="en-GB"/>
        </w:rPr>
        <w:t>表</w:t>
      </w:r>
      <w:r>
        <w:rPr>
          <w:rFonts w:hint="eastAsia" w:ascii="仿宋_GB2312" w:eastAsia="仿宋_GB2312"/>
          <w:sz w:val="32"/>
          <w:szCs w:val="32"/>
        </w:rPr>
        <w:t>5-16</w:t>
      </w:r>
      <w:r>
        <w:rPr>
          <w:rFonts w:hint="eastAsia" w:ascii="仿宋_GB2312" w:eastAsia="仿宋_GB2312"/>
          <w:sz w:val="32"/>
          <w:szCs w:val="32"/>
          <w:lang w:val="en-GB"/>
        </w:rPr>
        <w:t xml:space="preserve">  高溪市水厂湘江取水口河段饮用水水源地保护区拐点坐标一览表</w:t>
      </w:r>
    </w:p>
    <w:tbl>
      <w:tblPr>
        <w:tblStyle w:val="1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3"/>
        <w:gridCol w:w="850"/>
        <w:gridCol w:w="2408"/>
        <w:gridCol w:w="2408"/>
        <w:gridCol w:w="14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3" w:type="dxa"/>
            <w:vMerge w:val="restart"/>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名称</w:t>
            </w:r>
          </w:p>
        </w:tc>
        <w:tc>
          <w:tcPr>
            <w:tcW w:w="850" w:type="dxa"/>
            <w:vMerge w:val="restart"/>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序号</w:t>
            </w:r>
          </w:p>
        </w:tc>
        <w:tc>
          <w:tcPr>
            <w:tcW w:w="6289" w:type="dxa"/>
            <w:gridSpan w:val="3"/>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拐点坐标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3" w:type="dxa"/>
            <w:vMerge w:val="continue"/>
            <w:vAlign w:val="center"/>
          </w:tcPr>
          <w:p>
            <w:pPr>
              <w:jc w:val="left"/>
              <w:rPr>
                <w:rStyle w:val="41"/>
                <w:rFonts w:ascii="仿宋_GB2312" w:eastAsia="仿宋_GB2312"/>
                <w:sz w:val="24"/>
                <w:szCs w:val="24"/>
              </w:rPr>
            </w:pPr>
          </w:p>
        </w:tc>
        <w:tc>
          <w:tcPr>
            <w:tcW w:w="850" w:type="dxa"/>
            <w:vMerge w:val="continue"/>
            <w:vAlign w:val="center"/>
          </w:tcPr>
          <w:p>
            <w:pPr>
              <w:jc w:val="left"/>
              <w:rPr>
                <w:rStyle w:val="41"/>
                <w:rFonts w:ascii="仿宋_GB2312" w:eastAsia="仿宋_GB2312"/>
                <w:sz w:val="24"/>
                <w:szCs w:val="24"/>
              </w:rPr>
            </w:pPr>
          </w:p>
        </w:tc>
        <w:tc>
          <w:tcPr>
            <w:tcW w:w="2408"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经度（东经）</w:t>
            </w:r>
          </w:p>
        </w:tc>
        <w:tc>
          <w:tcPr>
            <w:tcW w:w="2408"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纬度（北纬）</w:t>
            </w:r>
          </w:p>
        </w:tc>
        <w:tc>
          <w:tcPr>
            <w:tcW w:w="1473"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高程（m）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3"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取水口</w:t>
            </w:r>
          </w:p>
        </w:tc>
        <w:tc>
          <w:tcPr>
            <w:tcW w:w="850"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高溪市</w:t>
            </w:r>
          </w:p>
        </w:tc>
        <w:tc>
          <w:tcPr>
            <w:tcW w:w="2408"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111°38′55.26″</w:t>
            </w:r>
          </w:p>
        </w:tc>
        <w:tc>
          <w:tcPr>
            <w:tcW w:w="2408"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26°31′4.62″</w:t>
            </w:r>
          </w:p>
        </w:tc>
        <w:tc>
          <w:tcPr>
            <w:tcW w:w="1473"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3" w:type="dxa"/>
            <w:vMerge w:val="restart"/>
            <w:vAlign w:val="center"/>
          </w:tcPr>
          <w:p>
            <w:pPr>
              <w:adjustRightInd w:val="0"/>
              <w:snapToGrid w:val="0"/>
              <w:jc w:val="center"/>
              <w:rPr>
                <w:rStyle w:val="41"/>
                <w:rFonts w:ascii="仿宋_GB2312" w:eastAsia="仿宋_GB2312"/>
                <w:sz w:val="24"/>
                <w:szCs w:val="24"/>
              </w:rPr>
            </w:pPr>
            <w:bookmarkStart w:id="22" w:name="OLE_LINK33" w:colFirst="2" w:colLast="3"/>
            <w:r>
              <w:rPr>
                <w:rStyle w:val="41"/>
                <w:rFonts w:hint="eastAsia" w:ascii="仿宋_GB2312" w:eastAsia="仿宋_GB2312"/>
                <w:sz w:val="24"/>
                <w:szCs w:val="24"/>
              </w:rPr>
              <w:t>一级保护区</w:t>
            </w:r>
          </w:p>
        </w:tc>
        <w:tc>
          <w:tcPr>
            <w:tcW w:w="850"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A1</w:t>
            </w:r>
          </w:p>
        </w:tc>
        <w:tc>
          <w:tcPr>
            <w:tcW w:w="2408" w:type="dxa"/>
            <w:vAlign w:val="center"/>
          </w:tcPr>
          <w:p>
            <w:pPr>
              <w:ind w:firstLine="480" w:firstLineChars="200"/>
              <w:jc w:val="left"/>
              <w:textAlignment w:val="center"/>
              <w:rPr>
                <w:rStyle w:val="41"/>
                <w:rFonts w:ascii="仿宋_GB2312" w:eastAsia="仿宋_GB2312"/>
                <w:sz w:val="24"/>
                <w:szCs w:val="24"/>
              </w:rPr>
            </w:pPr>
            <w:r>
              <w:rPr>
                <w:rStyle w:val="41"/>
                <w:rFonts w:hint="eastAsia" w:ascii="仿宋_GB2312" w:eastAsia="仿宋_GB2312"/>
                <w:sz w:val="24"/>
                <w:szCs w:val="24"/>
              </w:rPr>
              <w:t>111°38′58.62″</w:t>
            </w:r>
          </w:p>
        </w:tc>
        <w:tc>
          <w:tcPr>
            <w:tcW w:w="2408" w:type="dxa"/>
            <w:vAlign w:val="center"/>
          </w:tcPr>
          <w:p>
            <w:pPr>
              <w:ind w:firstLine="480" w:firstLineChars="200"/>
              <w:jc w:val="left"/>
              <w:textAlignment w:val="center"/>
              <w:rPr>
                <w:rStyle w:val="41"/>
                <w:rFonts w:ascii="仿宋_GB2312" w:eastAsia="仿宋_GB2312"/>
                <w:sz w:val="24"/>
                <w:szCs w:val="24"/>
              </w:rPr>
            </w:pPr>
            <w:r>
              <w:rPr>
                <w:rStyle w:val="41"/>
                <w:rFonts w:hint="eastAsia" w:ascii="仿宋_GB2312" w:eastAsia="仿宋_GB2312"/>
                <w:sz w:val="24"/>
                <w:szCs w:val="24"/>
              </w:rPr>
              <w:t>26°31′5.84″</w:t>
            </w:r>
          </w:p>
        </w:tc>
        <w:tc>
          <w:tcPr>
            <w:tcW w:w="1473" w:type="dxa"/>
            <w:vAlign w:val="center"/>
          </w:tcPr>
          <w:p>
            <w:pPr>
              <w:ind w:firstLine="480" w:firstLineChars="200"/>
              <w:jc w:val="left"/>
              <w:textAlignment w:val="center"/>
              <w:rPr>
                <w:rStyle w:val="41"/>
                <w:rFonts w:ascii="仿宋_GB2312" w:eastAsia="仿宋_GB2312"/>
                <w:sz w:val="24"/>
                <w:szCs w:val="24"/>
              </w:rPr>
            </w:pPr>
            <w:r>
              <w:rPr>
                <w:rStyle w:val="41"/>
                <w:rFonts w:hint="eastAsia" w:ascii="仿宋_GB2312" w:eastAsia="仿宋_GB2312"/>
                <w:sz w:val="24"/>
                <w:szCs w:val="24"/>
              </w:rPr>
              <w:t>93.15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3" w:type="dxa"/>
            <w:vMerge w:val="continue"/>
            <w:vAlign w:val="center"/>
          </w:tcPr>
          <w:p>
            <w:pPr>
              <w:jc w:val="left"/>
              <w:rPr>
                <w:rStyle w:val="41"/>
                <w:rFonts w:ascii="仿宋_GB2312" w:eastAsia="仿宋_GB2312"/>
                <w:sz w:val="24"/>
                <w:szCs w:val="24"/>
              </w:rPr>
            </w:pPr>
          </w:p>
        </w:tc>
        <w:tc>
          <w:tcPr>
            <w:tcW w:w="850"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A2</w:t>
            </w:r>
          </w:p>
        </w:tc>
        <w:tc>
          <w:tcPr>
            <w:tcW w:w="2408" w:type="dxa"/>
            <w:vAlign w:val="center"/>
          </w:tcPr>
          <w:p>
            <w:pPr>
              <w:ind w:firstLine="480" w:firstLineChars="200"/>
              <w:jc w:val="left"/>
              <w:textAlignment w:val="center"/>
              <w:rPr>
                <w:rStyle w:val="41"/>
                <w:rFonts w:ascii="仿宋_GB2312" w:eastAsia="仿宋_GB2312"/>
                <w:sz w:val="24"/>
                <w:szCs w:val="24"/>
              </w:rPr>
            </w:pPr>
            <w:r>
              <w:rPr>
                <w:rStyle w:val="41"/>
                <w:rFonts w:hint="eastAsia" w:ascii="仿宋_GB2312" w:eastAsia="仿宋_GB2312"/>
                <w:sz w:val="24"/>
                <w:szCs w:val="24"/>
              </w:rPr>
              <w:t>111°39′6.319″</w:t>
            </w:r>
          </w:p>
        </w:tc>
        <w:tc>
          <w:tcPr>
            <w:tcW w:w="2408" w:type="dxa"/>
            <w:vAlign w:val="center"/>
          </w:tcPr>
          <w:p>
            <w:pPr>
              <w:ind w:firstLine="480" w:firstLineChars="200"/>
              <w:jc w:val="left"/>
              <w:textAlignment w:val="center"/>
              <w:rPr>
                <w:rStyle w:val="41"/>
                <w:rFonts w:ascii="仿宋_GB2312" w:eastAsia="仿宋_GB2312"/>
                <w:sz w:val="24"/>
                <w:szCs w:val="24"/>
              </w:rPr>
            </w:pPr>
            <w:r>
              <w:rPr>
                <w:rStyle w:val="41"/>
                <w:rFonts w:hint="eastAsia" w:ascii="仿宋_GB2312" w:eastAsia="仿宋_GB2312"/>
                <w:sz w:val="24"/>
                <w:szCs w:val="24"/>
              </w:rPr>
              <w:t>26°30′57.83″</w:t>
            </w:r>
          </w:p>
        </w:tc>
        <w:tc>
          <w:tcPr>
            <w:tcW w:w="1473" w:type="dxa"/>
            <w:vAlign w:val="center"/>
          </w:tcPr>
          <w:p>
            <w:pPr>
              <w:ind w:firstLine="480" w:firstLineChars="200"/>
              <w:jc w:val="left"/>
              <w:textAlignment w:val="center"/>
              <w:rPr>
                <w:rStyle w:val="41"/>
                <w:rFonts w:ascii="仿宋_GB2312" w:eastAsia="仿宋_GB2312"/>
                <w:sz w:val="24"/>
                <w:szCs w:val="24"/>
              </w:rPr>
            </w:pPr>
            <w:r>
              <w:rPr>
                <w:rStyle w:val="41"/>
                <w:rFonts w:hint="eastAsia" w:ascii="仿宋_GB2312" w:eastAsia="仿宋_GB2312"/>
                <w:sz w:val="24"/>
                <w:szCs w:val="24"/>
              </w:rPr>
              <w:t>92.86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3" w:type="dxa"/>
            <w:vMerge w:val="continue"/>
            <w:vAlign w:val="center"/>
          </w:tcPr>
          <w:p>
            <w:pPr>
              <w:jc w:val="left"/>
              <w:rPr>
                <w:rStyle w:val="41"/>
                <w:rFonts w:ascii="仿宋_GB2312" w:eastAsia="仿宋_GB2312"/>
                <w:sz w:val="24"/>
                <w:szCs w:val="24"/>
              </w:rPr>
            </w:pPr>
          </w:p>
        </w:tc>
        <w:tc>
          <w:tcPr>
            <w:tcW w:w="850"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A3</w:t>
            </w:r>
          </w:p>
        </w:tc>
        <w:tc>
          <w:tcPr>
            <w:tcW w:w="2408" w:type="dxa"/>
            <w:vAlign w:val="center"/>
          </w:tcPr>
          <w:p>
            <w:pPr>
              <w:ind w:firstLine="480" w:firstLineChars="200"/>
              <w:jc w:val="left"/>
              <w:textAlignment w:val="center"/>
              <w:rPr>
                <w:rStyle w:val="41"/>
                <w:rFonts w:ascii="仿宋_GB2312" w:eastAsia="仿宋_GB2312"/>
                <w:sz w:val="24"/>
                <w:szCs w:val="24"/>
              </w:rPr>
            </w:pPr>
            <w:r>
              <w:rPr>
                <w:rStyle w:val="41"/>
                <w:rFonts w:hint="eastAsia" w:ascii="仿宋_GB2312" w:eastAsia="仿宋_GB2312"/>
                <w:sz w:val="24"/>
                <w:szCs w:val="24"/>
              </w:rPr>
              <w:t>111°38′47.25″</w:t>
            </w:r>
          </w:p>
        </w:tc>
        <w:tc>
          <w:tcPr>
            <w:tcW w:w="2408" w:type="dxa"/>
            <w:vAlign w:val="center"/>
          </w:tcPr>
          <w:p>
            <w:pPr>
              <w:ind w:firstLine="480" w:firstLineChars="200"/>
              <w:jc w:val="left"/>
              <w:textAlignment w:val="center"/>
              <w:rPr>
                <w:rStyle w:val="41"/>
                <w:rFonts w:ascii="仿宋_GB2312" w:eastAsia="仿宋_GB2312"/>
                <w:sz w:val="24"/>
                <w:szCs w:val="24"/>
              </w:rPr>
            </w:pPr>
            <w:r>
              <w:rPr>
                <w:rStyle w:val="41"/>
                <w:rFonts w:hint="eastAsia" w:ascii="仿宋_GB2312" w:eastAsia="仿宋_GB2312"/>
                <w:sz w:val="24"/>
                <w:szCs w:val="24"/>
              </w:rPr>
              <w:t>26°30′31.60″</w:t>
            </w:r>
          </w:p>
        </w:tc>
        <w:tc>
          <w:tcPr>
            <w:tcW w:w="1473" w:type="dxa"/>
            <w:vAlign w:val="center"/>
          </w:tcPr>
          <w:p>
            <w:pPr>
              <w:ind w:firstLine="480" w:firstLineChars="200"/>
              <w:textAlignment w:val="center"/>
              <w:rPr>
                <w:rStyle w:val="41"/>
                <w:rFonts w:ascii="仿宋_GB2312" w:eastAsia="仿宋_GB2312"/>
                <w:sz w:val="24"/>
                <w:szCs w:val="24"/>
              </w:rPr>
            </w:pPr>
            <w:r>
              <w:rPr>
                <w:rStyle w:val="41"/>
                <w:rFonts w:hint="eastAsia" w:ascii="仿宋_GB2312" w:eastAsia="仿宋_GB2312"/>
                <w:sz w:val="24"/>
                <w:szCs w:val="24"/>
              </w:rPr>
              <w:t>89.69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3" w:type="dxa"/>
            <w:vMerge w:val="continue"/>
            <w:vAlign w:val="center"/>
          </w:tcPr>
          <w:p>
            <w:pPr>
              <w:jc w:val="left"/>
              <w:rPr>
                <w:rStyle w:val="41"/>
                <w:rFonts w:ascii="仿宋_GB2312" w:eastAsia="仿宋_GB2312"/>
                <w:sz w:val="24"/>
                <w:szCs w:val="24"/>
              </w:rPr>
            </w:pPr>
          </w:p>
        </w:tc>
        <w:tc>
          <w:tcPr>
            <w:tcW w:w="850"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A4</w:t>
            </w:r>
          </w:p>
        </w:tc>
        <w:tc>
          <w:tcPr>
            <w:tcW w:w="2408" w:type="dxa"/>
            <w:vAlign w:val="center"/>
          </w:tcPr>
          <w:p>
            <w:pPr>
              <w:ind w:firstLine="480" w:firstLineChars="200"/>
              <w:jc w:val="left"/>
              <w:textAlignment w:val="center"/>
              <w:rPr>
                <w:rStyle w:val="41"/>
                <w:rFonts w:ascii="仿宋_GB2312" w:eastAsia="仿宋_GB2312"/>
                <w:sz w:val="24"/>
                <w:szCs w:val="24"/>
              </w:rPr>
            </w:pPr>
            <w:r>
              <w:rPr>
                <w:rStyle w:val="41"/>
                <w:rFonts w:hint="eastAsia" w:ascii="仿宋_GB2312" w:eastAsia="仿宋_GB2312"/>
                <w:sz w:val="24"/>
                <w:szCs w:val="24"/>
              </w:rPr>
              <w:t>111°38′30.95″</w:t>
            </w:r>
          </w:p>
        </w:tc>
        <w:tc>
          <w:tcPr>
            <w:tcW w:w="2408" w:type="dxa"/>
            <w:vAlign w:val="center"/>
          </w:tcPr>
          <w:p>
            <w:pPr>
              <w:ind w:firstLine="480" w:firstLineChars="200"/>
              <w:jc w:val="left"/>
              <w:textAlignment w:val="center"/>
              <w:rPr>
                <w:rStyle w:val="41"/>
                <w:rFonts w:ascii="仿宋_GB2312" w:eastAsia="仿宋_GB2312"/>
                <w:sz w:val="24"/>
                <w:szCs w:val="24"/>
              </w:rPr>
            </w:pPr>
            <w:r>
              <w:rPr>
                <w:rStyle w:val="41"/>
                <w:rFonts w:hint="eastAsia" w:ascii="仿宋_GB2312" w:eastAsia="仿宋_GB2312"/>
                <w:sz w:val="24"/>
                <w:szCs w:val="24"/>
              </w:rPr>
              <w:t>26°30′40.63″</w:t>
            </w:r>
          </w:p>
        </w:tc>
        <w:tc>
          <w:tcPr>
            <w:tcW w:w="1473" w:type="dxa"/>
            <w:vAlign w:val="center"/>
          </w:tcPr>
          <w:p>
            <w:pPr>
              <w:ind w:firstLine="480" w:firstLineChars="200"/>
              <w:textAlignment w:val="center"/>
              <w:rPr>
                <w:rStyle w:val="41"/>
                <w:rFonts w:ascii="仿宋_GB2312" w:eastAsia="仿宋_GB2312"/>
                <w:sz w:val="24"/>
                <w:szCs w:val="24"/>
              </w:rPr>
            </w:pPr>
            <w:r>
              <w:rPr>
                <w:rStyle w:val="41"/>
                <w:rFonts w:hint="eastAsia" w:ascii="仿宋_GB2312" w:eastAsia="仿宋_GB2312"/>
                <w:sz w:val="24"/>
                <w:szCs w:val="24"/>
              </w:rPr>
              <w:t>87.54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3" w:type="dxa"/>
            <w:vMerge w:val="continue"/>
            <w:vAlign w:val="center"/>
          </w:tcPr>
          <w:p>
            <w:pPr>
              <w:jc w:val="left"/>
              <w:rPr>
                <w:rStyle w:val="41"/>
                <w:rFonts w:ascii="仿宋_GB2312" w:eastAsia="仿宋_GB2312"/>
                <w:sz w:val="24"/>
                <w:szCs w:val="24"/>
              </w:rPr>
            </w:pPr>
          </w:p>
        </w:tc>
        <w:tc>
          <w:tcPr>
            <w:tcW w:w="850"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A5</w:t>
            </w:r>
          </w:p>
        </w:tc>
        <w:tc>
          <w:tcPr>
            <w:tcW w:w="2408" w:type="dxa"/>
            <w:vAlign w:val="center"/>
          </w:tcPr>
          <w:p>
            <w:pPr>
              <w:ind w:firstLine="480" w:firstLineChars="200"/>
              <w:jc w:val="left"/>
              <w:textAlignment w:val="center"/>
              <w:rPr>
                <w:rStyle w:val="41"/>
                <w:rFonts w:ascii="仿宋_GB2312" w:eastAsia="仿宋_GB2312"/>
                <w:sz w:val="24"/>
                <w:szCs w:val="24"/>
              </w:rPr>
            </w:pPr>
            <w:r>
              <w:rPr>
                <w:rStyle w:val="41"/>
                <w:rFonts w:hint="eastAsia" w:ascii="仿宋_GB2312" w:eastAsia="仿宋_GB2312"/>
                <w:sz w:val="24"/>
                <w:szCs w:val="24"/>
              </w:rPr>
              <w:t>111°39′7.39″</w:t>
            </w:r>
          </w:p>
        </w:tc>
        <w:tc>
          <w:tcPr>
            <w:tcW w:w="2408" w:type="dxa"/>
            <w:vAlign w:val="center"/>
          </w:tcPr>
          <w:p>
            <w:pPr>
              <w:ind w:firstLine="480" w:firstLineChars="200"/>
              <w:jc w:val="left"/>
              <w:textAlignment w:val="center"/>
              <w:rPr>
                <w:rStyle w:val="41"/>
                <w:rFonts w:ascii="仿宋_GB2312" w:eastAsia="仿宋_GB2312"/>
                <w:sz w:val="24"/>
                <w:szCs w:val="24"/>
              </w:rPr>
            </w:pPr>
            <w:r>
              <w:rPr>
                <w:rStyle w:val="41"/>
                <w:rFonts w:hint="eastAsia" w:ascii="仿宋_GB2312" w:eastAsia="仿宋_GB2312"/>
                <w:sz w:val="24"/>
                <w:szCs w:val="24"/>
              </w:rPr>
              <w:t>26°30′56.52″</w:t>
            </w:r>
          </w:p>
        </w:tc>
        <w:tc>
          <w:tcPr>
            <w:tcW w:w="1473" w:type="dxa"/>
            <w:vAlign w:val="center"/>
          </w:tcPr>
          <w:p>
            <w:pPr>
              <w:ind w:firstLine="480" w:firstLineChars="200"/>
              <w:textAlignment w:val="center"/>
              <w:rPr>
                <w:rStyle w:val="41"/>
                <w:rFonts w:ascii="仿宋_GB2312" w:eastAsia="仿宋_GB2312"/>
                <w:sz w:val="24"/>
                <w:szCs w:val="24"/>
              </w:rPr>
            </w:pPr>
            <w:r>
              <w:rPr>
                <w:rStyle w:val="41"/>
                <w:rFonts w:hint="eastAsia" w:ascii="仿宋_GB2312" w:eastAsia="仿宋_GB2312"/>
                <w:sz w:val="24"/>
                <w:szCs w:val="24"/>
              </w:rPr>
              <w:t>95.92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3" w:type="dxa"/>
            <w:vMerge w:val="continue"/>
            <w:vAlign w:val="center"/>
          </w:tcPr>
          <w:p>
            <w:pPr>
              <w:jc w:val="left"/>
              <w:rPr>
                <w:rStyle w:val="41"/>
                <w:rFonts w:ascii="仿宋_GB2312" w:eastAsia="仿宋_GB2312"/>
                <w:sz w:val="24"/>
                <w:szCs w:val="24"/>
              </w:rPr>
            </w:pPr>
          </w:p>
        </w:tc>
        <w:tc>
          <w:tcPr>
            <w:tcW w:w="850"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A6</w:t>
            </w:r>
          </w:p>
        </w:tc>
        <w:tc>
          <w:tcPr>
            <w:tcW w:w="2408" w:type="dxa"/>
            <w:vAlign w:val="center"/>
          </w:tcPr>
          <w:p>
            <w:pPr>
              <w:ind w:firstLine="480" w:firstLineChars="200"/>
              <w:jc w:val="left"/>
              <w:textAlignment w:val="center"/>
              <w:rPr>
                <w:rStyle w:val="41"/>
                <w:rFonts w:ascii="仿宋_GB2312" w:eastAsia="仿宋_GB2312"/>
                <w:sz w:val="24"/>
                <w:szCs w:val="24"/>
              </w:rPr>
            </w:pPr>
            <w:r>
              <w:rPr>
                <w:rStyle w:val="41"/>
                <w:rFonts w:hint="eastAsia" w:ascii="仿宋_GB2312" w:eastAsia="仿宋_GB2312"/>
                <w:sz w:val="24"/>
                <w:szCs w:val="24"/>
              </w:rPr>
              <w:t>111°38′48.91″</w:t>
            </w:r>
          </w:p>
        </w:tc>
        <w:tc>
          <w:tcPr>
            <w:tcW w:w="2408" w:type="dxa"/>
            <w:vAlign w:val="center"/>
          </w:tcPr>
          <w:p>
            <w:pPr>
              <w:ind w:firstLine="480" w:firstLineChars="200"/>
              <w:jc w:val="left"/>
              <w:textAlignment w:val="center"/>
              <w:rPr>
                <w:rStyle w:val="41"/>
                <w:rFonts w:ascii="仿宋_GB2312" w:eastAsia="仿宋_GB2312"/>
                <w:sz w:val="24"/>
                <w:szCs w:val="24"/>
              </w:rPr>
            </w:pPr>
            <w:r>
              <w:rPr>
                <w:rStyle w:val="41"/>
                <w:rFonts w:hint="eastAsia" w:ascii="仿宋_GB2312" w:eastAsia="仿宋_GB2312"/>
                <w:sz w:val="24"/>
                <w:szCs w:val="24"/>
              </w:rPr>
              <w:t>26°30′30.87″</w:t>
            </w:r>
          </w:p>
        </w:tc>
        <w:tc>
          <w:tcPr>
            <w:tcW w:w="1473" w:type="dxa"/>
            <w:vAlign w:val="center"/>
          </w:tcPr>
          <w:p>
            <w:pPr>
              <w:ind w:firstLine="480" w:firstLineChars="200"/>
              <w:textAlignment w:val="center"/>
              <w:rPr>
                <w:rStyle w:val="41"/>
                <w:rFonts w:ascii="仿宋_GB2312" w:eastAsia="仿宋_GB2312"/>
                <w:sz w:val="24"/>
                <w:szCs w:val="24"/>
              </w:rPr>
            </w:pPr>
            <w:r>
              <w:rPr>
                <w:rStyle w:val="41"/>
                <w:rFonts w:hint="eastAsia" w:ascii="仿宋_GB2312" w:eastAsia="仿宋_GB2312"/>
                <w:sz w:val="24"/>
                <w:szCs w:val="24"/>
              </w:rPr>
              <w:t>106.29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3" w:type="dxa"/>
            <w:vMerge w:val="continue"/>
            <w:vAlign w:val="center"/>
          </w:tcPr>
          <w:p>
            <w:pPr>
              <w:jc w:val="left"/>
              <w:rPr>
                <w:rStyle w:val="41"/>
                <w:rFonts w:ascii="仿宋_GB2312" w:eastAsia="仿宋_GB2312"/>
                <w:sz w:val="24"/>
                <w:szCs w:val="24"/>
              </w:rPr>
            </w:pPr>
          </w:p>
        </w:tc>
        <w:tc>
          <w:tcPr>
            <w:tcW w:w="850"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A7</w:t>
            </w:r>
          </w:p>
        </w:tc>
        <w:tc>
          <w:tcPr>
            <w:tcW w:w="2408" w:type="dxa"/>
            <w:vAlign w:val="center"/>
          </w:tcPr>
          <w:p>
            <w:pPr>
              <w:ind w:firstLine="480" w:firstLineChars="200"/>
              <w:jc w:val="left"/>
              <w:textAlignment w:val="center"/>
              <w:rPr>
                <w:rStyle w:val="41"/>
                <w:rFonts w:ascii="仿宋_GB2312" w:eastAsia="仿宋_GB2312"/>
                <w:sz w:val="24"/>
                <w:szCs w:val="24"/>
              </w:rPr>
            </w:pPr>
            <w:r>
              <w:rPr>
                <w:rStyle w:val="41"/>
                <w:rFonts w:hint="eastAsia" w:ascii="仿宋_GB2312" w:eastAsia="仿宋_GB2312"/>
                <w:sz w:val="24"/>
                <w:szCs w:val="24"/>
              </w:rPr>
              <w:t>111°38′29.77″</w:t>
            </w:r>
          </w:p>
        </w:tc>
        <w:tc>
          <w:tcPr>
            <w:tcW w:w="2408" w:type="dxa"/>
            <w:vAlign w:val="center"/>
          </w:tcPr>
          <w:p>
            <w:pPr>
              <w:ind w:firstLine="480" w:firstLineChars="200"/>
              <w:jc w:val="left"/>
              <w:textAlignment w:val="center"/>
              <w:rPr>
                <w:rStyle w:val="41"/>
                <w:rFonts w:ascii="仿宋_GB2312" w:eastAsia="仿宋_GB2312"/>
                <w:sz w:val="24"/>
                <w:szCs w:val="24"/>
              </w:rPr>
            </w:pPr>
            <w:r>
              <w:rPr>
                <w:rStyle w:val="41"/>
                <w:rFonts w:hint="eastAsia" w:ascii="仿宋_GB2312" w:eastAsia="仿宋_GB2312"/>
                <w:sz w:val="24"/>
                <w:szCs w:val="24"/>
              </w:rPr>
              <w:t>26°30′41.91″</w:t>
            </w:r>
          </w:p>
        </w:tc>
        <w:tc>
          <w:tcPr>
            <w:tcW w:w="1473" w:type="dxa"/>
            <w:vAlign w:val="center"/>
          </w:tcPr>
          <w:p>
            <w:pPr>
              <w:ind w:firstLine="480" w:firstLineChars="200"/>
              <w:textAlignment w:val="center"/>
              <w:rPr>
                <w:rStyle w:val="41"/>
                <w:rFonts w:ascii="仿宋_GB2312" w:eastAsia="仿宋_GB2312"/>
                <w:sz w:val="24"/>
                <w:szCs w:val="24"/>
              </w:rPr>
            </w:pPr>
            <w:r>
              <w:rPr>
                <w:rStyle w:val="41"/>
                <w:rFonts w:hint="eastAsia" w:ascii="仿宋_GB2312" w:eastAsia="仿宋_GB2312"/>
                <w:sz w:val="24"/>
                <w:szCs w:val="24"/>
              </w:rPr>
              <w:t>92.24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3" w:type="dxa"/>
            <w:vMerge w:val="continue"/>
            <w:vAlign w:val="center"/>
          </w:tcPr>
          <w:p>
            <w:pPr>
              <w:jc w:val="left"/>
              <w:rPr>
                <w:rStyle w:val="41"/>
                <w:rFonts w:ascii="仿宋_GB2312" w:eastAsia="仿宋_GB2312"/>
                <w:sz w:val="24"/>
                <w:szCs w:val="24"/>
              </w:rPr>
            </w:pPr>
          </w:p>
        </w:tc>
        <w:tc>
          <w:tcPr>
            <w:tcW w:w="850"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A8</w:t>
            </w:r>
          </w:p>
        </w:tc>
        <w:tc>
          <w:tcPr>
            <w:tcW w:w="2408" w:type="dxa"/>
            <w:vAlign w:val="center"/>
          </w:tcPr>
          <w:p>
            <w:pPr>
              <w:ind w:firstLine="480" w:firstLineChars="200"/>
              <w:jc w:val="left"/>
              <w:textAlignment w:val="center"/>
              <w:rPr>
                <w:rStyle w:val="41"/>
                <w:rFonts w:ascii="仿宋_GB2312" w:eastAsia="仿宋_GB2312"/>
                <w:sz w:val="24"/>
                <w:szCs w:val="24"/>
              </w:rPr>
            </w:pPr>
            <w:r>
              <w:rPr>
                <w:rStyle w:val="41"/>
                <w:rFonts w:hint="eastAsia" w:ascii="仿宋_GB2312" w:eastAsia="仿宋_GB2312"/>
                <w:sz w:val="24"/>
                <w:szCs w:val="24"/>
              </w:rPr>
              <w:t>111°38′58.22″</w:t>
            </w:r>
          </w:p>
        </w:tc>
        <w:tc>
          <w:tcPr>
            <w:tcW w:w="2408" w:type="dxa"/>
            <w:vAlign w:val="center"/>
          </w:tcPr>
          <w:p>
            <w:pPr>
              <w:ind w:firstLine="480" w:firstLineChars="200"/>
              <w:jc w:val="left"/>
              <w:textAlignment w:val="center"/>
              <w:rPr>
                <w:rStyle w:val="41"/>
                <w:rFonts w:ascii="仿宋_GB2312" w:eastAsia="仿宋_GB2312"/>
                <w:sz w:val="24"/>
                <w:szCs w:val="24"/>
              </w:rPr>
            </w:pPr>
            <w:r>
              <w:rPr>
                <w:rStyle w:val="41"/>
                <w:rFonts w:hint="eastAsia" w:ascii="仿宋_GB2312" w:eastAsia="仿宋_GB2312"/>
                <w:sz w:val="24"/>
                <w:szCs w:val="24"/>
              </w:rPr>
              <w:t>26°31′6.43″</w:t>
            </w:r>
          </w:p>
        </w:tc>
        <w:tc>
          <w:tcPr>
            <w:tcW w:w="1473" w:type="dxa"/>
            <w:vAlign w:val="center"/>
          </w:tcPr>
          <w:p>
            <w:pPr>
              <w:ind w:firstLine="480" w:firstLineChars="200"/>
              <w:textAlignment w:val="center"/>
              <w:rPr>
                <w:rStyle w:val="41"/>
                <w:rFonts w:ascii="仿宋_GB2312" w:eastAsia="仿宋_GB2312"/>
                <w:sz w:val="24"/>
                <w:szCs w:val="24"/>
              </w:rPr>
            </w:pPr>
            <w:r>
              <w:rPr>
                <w:rStyle w:val="41"/>
                <w:rFonts w:hint="eastAsia" w:ascii="仿宋_GB2312" w:eastAsia="仿宋_GB2312"/>
                <w:sz w:val="24"/>
                <w:szCs w:val="24"/>
              </w:rPr>
              <w:t>96.16</w:t>
            </w:r>
          </w:p>
        </w:tc>
      </w:tr>
      <w:bookmarkEnd w:id="22"/>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3" w:type="dxa"/>
            <w:vMerge w:val="restart"/>
            <w:vAlign w:val="center"/>
          </w:tcPr>
          <w:p>
            <w:pPr>
              <w:adjustRightInd w:val="0"/>
              <w:snapToGrid w:val="0"/>
              <w:jc w:val="center"/>
              <w:rPr>
                <w:rStyle w:val="41"/>
                <w:rFonts w:ascii="仿宋_GB2312" w:eastAsia="仿宋_GB2312"/>
                <w:sz w:val="24"/>
                <w:szCs w:val="24"/>
              </w:rPr>
            </w:pPr>
            <w:bookmarkStart w:id="23" w:name="OLE_LINK34" w:colFirst="2" w:colLast="3"/>
            <w:r>
              <w:rPr>
                <w:rStyle w:val="41"/>
                <w:rFonts w:hint="eastAsia" w:ascii="仿宋_GB2312" w:eastAsia="仿宋_GB2312"/>
                <w:sz w:val="24"/>
                <w:szCs w:val="24"/>
              </w:rPr>
              <w:t>二级保护区</w:t>
            </w:r>
          </w:p>
        </w:tc>
        <w:tc>
          <w:tcPr>
            <w:tcW w:w="850"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B1</w:t>
            </w:r>
          </w:p>
        </w:tc>
        <w:tc>
          <w:tcPr>
            <w:tcW w:w="2408" w:type="dxa"/>
            <w:vAlign w:val="center"/>
          </w:tcPr>
          <w:p>
            <w:pPr>
              <w:ind w:firstLine="480" w:firstLineChars="200"/>
              <w:textAlignment w:val="center"/>
              <w:rPr>
                <w:rStyle w:val="41"/>
                <w:rFonts w:ascii="仿宋_GB2312" w:eastAsia="仿宋_GB2312"/>
                <w:sz w:val="24"/>
                <w:szCs w:val="24"/>
              </w:rPr>
            </w:pPr>
            <w:r>
              <w:rPr>
                <w:rStyle w:val="41"/>
                <w:rFonts w:hint="eastAsia" w:ascii="仿宋_GB2312" w:eastAsia="仿宋_GB2312"/>
                <w:sz w:val="24"/>
                <w:szCs w:val="24"/>
              </w:rPr>
              <w:t>111°39′4.61″</w:t>
            </w:r>
          </w:p>
        </w:tc>
        <w:tc>
          <w:tcPr>
            <w:tcW w:w="2408" w:type="dxa"/>
            <w:vAlign w:val="center"/>
          </w:tcPr>
          <w:p>
            <w:pPr>
              <w:ind w:firstLine="480" w:firstLineChars="200"/>
              <w:textAlignment w:val="center"/>
              <w:rPr>
                <w:rStyle w:val="41"/>
                <w:rFonts w:ascii="仿宋_GB2312" w:eastAsia="仿宋_GB2312"/>
                <w:sz w:val="24"/>
                <w:szCs w:val="24"/>
              </w:rPr>
            </w:pPr>
            <w:r>
              <w:rPr>
                <w:rStyle w:val="41"/>
                <w:rFonts w:hint="eastAsia" w:ascii="仿宋_GB2312" w:eastAsia="仿宋_GB2312"/>
                <w:sz w:val="24"/>
                <w:szCs w:val="24"/>
              </w:rPr>
              <w:t>26°31′12.46″</w:t>
            </w:r>
          </w:p>
        </w:tc>
        <w:tc>
          <w:tcPr>
            <w:tcW w:w="1473" w:type="dxa"/>
            <w:vAlign w:val="center"/>
          </w:tcPr>
          <w:p>
            <w:pPr>
              <w:ind w:firstLine="480" w:firstLineChars="200"/>
              <w:textAlignment w:val="center"/>
              <w:rPr>
                <w:rStyle w:val="41"/>
                <w:rFonts w:ascii="仿宋_GB2312" w:eastAsia="仿宋_GB2312"/>
                <w:sz w:val="24"/>
                <w:szCs w:val="24"/>
              </w:rPr>
            </w:pPr>
            <w:r>
              <w:rPr>
                <w:rStyle w:val="41"/>
                <w:rFonts w:hint="eastAsia" w:ascii="仿宋_GB2312" w:eastAsia="仿宋_GB2312"/>
                <w:sz w:val="24"/>
                <w:szCs w:val="24"/>
              </w:rPr>
              <w:t>104.58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3" w:type="dxa"/>
            <w:vMerge w:val="continue"/>
            <w:vAlign w:val="center"/>
          </w:tcPr>
          <w:p>
            <w:pPr>
              <w:jc w:val="center"/>
              <w:rPr>
                <w:rStyle w:val="41"/>
                <w:rFonts w:ascii="仿宋_GB2312" w:eastAsia="仿宋_GB2312"/>
                <w:sz w:val="24"/>
                <w:szCs w:val="24"/>
              </w:rPr>
            </w:pPr>
          </w:p>
        </w:tc>
        <w:tc>
          <w:tcPr>
            <w:tcW w:w="850"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B2</w:t>
            </w:r>
          </w:p>
        </w:tc>
        <w:tc>
          <w:tcPr>
            <w:tcW w:w="2408" w:type="dxa"/>
            <w:vAlign w:val="center"/>
          </w:tcPr>
          <w:p>
            <w:pPr>
              <w:ind w:firstLine="480" w:firstLineChars="200"/>
              <w:textAlignment w:val="center"/>
              <w:rPr>
                <w:rStyle w:val="41"/>
                <w:rFonts w:ascii="仿宋_GB2312" w:eastAsia="仿宋_GB2312"/>
                <w:sz w:val="24"/>
                <w:szCs w:val="24"/>
              </w:rPr>
            </w:pPr>
            <w:r>
              <w:rPr>
                <w:rStyle w:val="41"/>
                <w:rFonts w:hint="eastAsia" w:ascii="仿宋_GB2312" w:eastAsia="仿宋_GB2312"/>
                <w:sz w:val="24"/>
                <w:szCs w:val="24"/>
              </w:rPr>
              <w:t>111°39′5.77″</w:t>
            </w:r>
          </w:p>
        </w:tc>
        <w:tc>
          <w:tcPr>
            <w:tcW w:w="2408" w:type="dxa"/>
            <w:vAlign w:val="center"/>
          </w:tcPr>
          <w:p>
            <w:pPr>
              <w:ind w:firstLine="480" w:firstLineChars="200"/>
              <w:textAlignment w:val="center"/>
              <w:rPr>
                <w:rStyle w:val="41"/>
                <w:rFonts w:ascii="仿宋_GB2312" w:eastAsia="仿宋_GB2312"/>
                <w:sz w:val="24"/>
                <w:szCs w:val="24"/>
              </w:rPr>
            </w:pPr>
            <w:r>
              <w:rPr>
                <w:rStyle w:val="41"/>
                <w:rFonts w:hint="eastAsia" w:ascii="仿宋_GB2312" w:eastAsia="仿宋_GB2312"/>
                <w:sz w:val="24"/>
                <w:szCs w:val="24"/>
              </w:rPr>
              <w:t>26°31′8.06″</w:t>
            </w:r>
          </w:p>
        </w:tc>
        <w:tc>
          <w:tcPr>
            <w:tcW w:w="1473" w:type="dxa"/>
            <w:vAlign w:val="center"/>
          </w:tcPr>
          <w:p>
            <w:pPr>
              <w:ind w:firstLine="480" w:firstLineChars="200"/>
              <w:textAlignment w:val="center"/>
              <w:rPr>
                <w:rStyle w:val="41"/>
                <w:rFonts w:ascii="仿宋_GB2312" w:eastAsia="仿宋_GB2312"/>
                <w:sz w:val="24"/>
                <w:szCs w:val="24"/>
              </w:rPr>
            </w:pPr>
            <w:r>
              <w:rPr>
                <w:rStyle w:val="41"/>
                <w:rFonts w:hint="eastAsia" w:ascii="仿宋_GB2312" w:eastAsia="仿宋_GB2312"/>
                <w:sz w:val="24"/>
                <w:szCs w:val="24"/>
              </w:rPr>
              <w:t>93.88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3" w:type="dxa"/>
            <w:vMerge w:val="continue"/>
            <w:vAlign w:val="center"/>
          </w:tcPr>
          <w:p>
            <w:pPr>
              <w:jc w:val="center"/>
              <w:rPr>
                <w:rStyle w:val="41"/>
                <w:rFonts w:ascii="仿宋_GB2312" w:eastAsia="仿宋_GB2312"/>
                <w:sz w:val="24"/>
                <w:szCs w:val="24"/>
              </w:rPr>
            </w:pPr>
          </w:p>
        </w:tc>
        <w:tc>
          <w:tcPr>
            <w:tcW w:w="850"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B3</w:t>
            </w:r>
          </w:p>
        </w:tc>
        <w:tc>
          <w:tcPr>
            <w:tcW w:w="2408" w:type="dxa"/>
            <w:vAlign w:val="center"/>
          </w:tcPr>
          <w:p>
            <w:pPr>
              <w:ind w:firstLine="480" w:firstLineChars="200"/>
              <w:textAlignment w:val="center"/>
              <w:rPr>
                <w:rStyle w:val="41"/>
                <w:rFonts w:ascii="仿宋_GB2312" w:eastAsia="仿宋_GB2312"/>
                <w:sz w:val="24"/>
                <w:szCs w:val="24"/>
              </w:rPr>
            </w:pPr>
            <w:r>
              <w:rPr>
                <w:rStyle w:val="41"/>
                <w:rFonts w:hint="eastAsia" w:ascii="仿宋_GB2312" w:eastAsia="仿宋_GB2312"/>
                <w:sz w:val="24"/>
                <w:szCs w:val="24"/>
              </w:rPr>
              <w:t>111°39′11.21″</w:t>
            </w:r>
          </w:p>
        </w:tc>
        <w:tc>
          <w:tcPr>
            <w:tcW w:w="2408" w:type="dxa"/>
            <w:vAlign w:val="center"/>
          </w:tcPr>
          <w:p>
            <w:pPr>
              <w:ind w:firstLine="480" w:firstLineChars="200"/>
              <w:textAlignment w:val="center"/>
              <w:rPr>
                <w:rStyle w:val="41"/>
                <w:rFonts w:ascii="仿宋_GB2312" w:eastAsia="仿宋_GB2312"/>
                <w:sz w:val="24"/>
                <w:szCs w:val="24"/>
              </w:rPr>
            </w:pPr>
            <w:r>
              <w:rPr>
                <w:rStyle w:val="41"/>
                <w:rFonts w:hint="eastAsia" w:ascii="仿宋_GB2312" w:eastAsia="仿宋_GB2312"/>
                <w:sz w:val="24"/>
                <w:szCs w:val="24"/>
              </w:rPr>
              <w:t>26°31′0.63″</w:t>
            </w:r>
          </w:p>
        </w:tc>
        <w:tc>
          <w:tcPr>
            <w:tcW w:w="1473" w:type="dxa"/>
            <w:vAlign w:val="center"/>
          </w:tcPr>
          <w:p>
            <w:pPr>
              <w:ind w:firstLine="480" w:firstLineChars="200"/>
              <w:textAlignment w:val="center"/>
              <w:rPr>
                <w:rStyle w:val="41"/>
                <w:rFonts w:ascii="仿宋_GB2312" w:eastAsia="仿宋_GB2312"/>
                <w:sz w:val="24"/>
                <w:szCs w:val="24"/>
              </w:rPr>
            </w:pPr>
            <w:r>
              <w:rPr>
                <w:rStyle w:val="41"/>
                <w:rFonts w:hint="eastAsia" w:ascii="仿宋_GB2312" w:eastAsia="仿宋_GB2312"/>
                <w:sz w:val="24"/>
                <w:szCs w:val="24"/>
              </w:rPr>
              <w:t>92.41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3" w:type="dxa"/>
            <w:vMerge w:val="continue"/>
            <w:vAlign w:val="center"/>
          </w:tcPr>
          <w:p>
            <w:pPr>
              <w:jc w:val="center"/>
              <w:rPr>
                <w:rStyle w:val="41"/>
                <w:rFonts w:ascii="仿宋_GB2312" w:eastAsia="仿宋_GB2312"/>
                <w:sz w:val="24"/>
                <w:szCs w:val="24"/>
              </w:rPr>
            </w:pPr>
          </w:p>
        </w:tc>
        <w:tc>
          <w:tcPr>
            <w:tcW w:w="850"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B4</w:t>
            </w:r>
          </w:p>
        </w:tc>
        <w:tc>
          <w:tcPr>
            <w:tcW w:w="2408" w:type="dxa"/>
            <w:vAlign w:val="center"/>
          </w:tcPr>
          <w:p>
            <w:pPr>
              <w:ind w:firstLine="480" w:firstLineChars="200"/>
              <w:textAlignment w:val="center"/>
              <w:rPr>
                <w:rStyle w:val="41"/>
                <w:rFonts w:ascii="仿宋_GB2312" w:eastAsia="仿宋_GB2312"/>
                <w:sz w:val="24"/>
                <w:szCs w:val="24"/>
              </w:rPr>
            </w:pPr>
            <w:r>
              <w:rPr>
                <w:rStyle w:val="41"/>
                <w:rFonts w:hint="eastAsia" w:ascii="仿宋_GB2312" w:eastAsia="仿宋_GB2312"/>
                <w:sz w:val="24"/>
                <w:szCs w:val="24"/>
              </w:rPr>
              <w:t>111°39′19.02″</w:t>
            </w:r>
          </w:p>
        </w:tc>
        <w:tc>
          <w:tcPr>
            <w:tcW w:w="2408" w:type="dxa"/>
            <w:vAlign w:val="center"/>
          </w:tcPr>
          <w:p>
            <w:pPr>
              <w:ind w:firstLine="480" w:firstLineChars="200"/>
              <w:textAlignment w:val="center"/>
              <w:rPr>
                <w:rStyle w:val="41"/>
                <w:rFonts w:ascii="仿宋_GB2312" w:eastAsia="仿宋_GB2312"/>
                <w:sz w:val="24"/>
                <w:szCs w:val="24"/>
              </w:rPr>
            </w:pPr>
            <w:r>
              <w:rPr>
                <w:rStyle w:val="41"/>
                <w:rFonts w:hint="eastAsia" w:ascii="仿宋_GB2312" w:eastAsia="仿宋_GB2312"/>
                <w:sz w:val="24"/>
                <w:szCs w:val="24"/>
              </w:rPr>
              <w:t>26°30′55.00″</w:t>
            </w:r>
          </w:p>
        </w:tc>
        <w:tc>
          <w:tcPr>
            <w:tcW w:w="1473" w:type="dxa"/>
            <w:vAlign w:val="center"/>
          </w:tcPr>
          <w:p>
            <w:pPr>
              <w:ind w:firstLine="480" w:firstLineChars="200"/>
              <w:textAlignment w:val="center"/>
              <w:rPr>
                <w:rStyle w:val="41"/>
                <w:rFonts w:ascii="仿宋_GB2312" w:eastAsia="仿宋_GB2312"/>
                <w:sz w:val="24"/>
                <w:szCs w:val="24"/>
              </w:rPr>
            </w:pPr>
            <w:r>
              <w:rPr>
                <w:rStyle w:val="41"/>
                <w:rFonts w:hint="eastAsia" w:ascii="仿宋_GB2312" w:eastAsia="仿宋_GB2312"/>
                <w:sz w:val="24"/>
                <w:szCs w:val="24"/>
              </w:rPr>
              <w:t>105.58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3" w:type="dxa"/>
            <w:vMerge w:val="continue"/>
            <w:vAlign w:val="center"/>
          </w:tcPr>
          <w:p>
            <w:pPr>
              <w:jc w:val="center"/>
              <w:rPr>
                <w:rStyle w:val="41"/>
                <w:rFonts w:ascii="仿宋_GB2312" w:eastAsia="仿宋_GB2312"/>
                <w:sz w:val="24"/>
                <w:szCs w:val="24"/>
              </w:rPr>
            </w:pPr>
          </w:p>
        </w:tc>
        <w:tc>
          <w:tcPr>
            <w:tcW w:w="850"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B5</w:t>
            </w:r>
          </w:p>
        </w:tc>
        <w:tc>
          <w:tcPr>
            <w:tcW w:w="2408" w:type="dxa"/>
            <w:vAlign w:val="center"/>
          </w:tcPr>
          <w:p>
            <w:pPr>
              <w:ind w:firstLine="480" w:firstLineChars="200"/>
              <w:textAlignment w:val="center"/>
              <w:rPr>
                <w:rStyle w:val="41"/>
                <w:rFonts w:ascii="仿宋_GB2312" w:eastAsia="仿宋_GB2312"/>
                <w:sz w:val="24"/>
                <w:szCs w:val="24"/>
              </w:rPr>
            </w:pPr>
            <w:r>
              <w:rPr>
                <w:rStyle w:val="41"/>
                <w:rFonts w:hint="eastAsia" w:ascii="仿宋_GB2312" w:eastAsia="仿宋_GB2312"/>
                <w:sz w:val="24"/>
                <w:szCs w:val="24"/>
              </w:rPr>
              <w:t>111°38′29.99″</w:t>
            </w:r>
          </w:p>
        </w:tc>
        <w:tc>
          <w:tcPr>
            <w:tcW w:w="2408" w:type="dxa"/>
            <w:vAlign w:val="center"/>
          </w:tcPr>
          <w:p>
            <w:pPr>
              <w:ind w:firstLine="480" w:firstLineChars="200"/>
              <w:textAlignment w:val="center"/>
              <w:rPr>
                <w:rStyle w:val="41"/>
                <w:rFonts w:ascii="仿宋_GB2312" w:eastAsia="仿宋_GB2312"/>
                <w:sz w:val="24"/>
                <w:szCs w:val="24"/>
              </w:rPr>
            </w:pPr>
            <w:r>
              <w:rPr>
                <w:rStyle w:val="41"/>
                <w:rFonts w:hint="eastAsia" w:ascii="仿宋_GB2312" w:eastAsia="仿宋_GB2312"/>
                <w:sz w:val="24"/>
                <w:szCs w:val="24"/>
              </w:rPr>
              <w:t>26°29′38.84″</w:t>
            </w:r>
          </w:p>
        </w:tc>
        <w:tc>
          <w:tcPr>
            <w:tcW w:w="1473" w:type="dxa"/>
            <w:vAlign w:val="center"/>
          </w:tcPr>
          <w:p>
            <w:pPr>
              <w:ind w:firstLine="480" w:firstLineChars="200"/>
              <w:textAlignment w:val="center"/>
              <w:rPr>
                <w:rStyle w:val="41"/>
                <w:rFonts w:ascii="仿宋_GB2312" w:eastAsia="仿宋_GB2312"/>
                <w:sz w:val="24"/>
                <w:szCs w:val="24"/>
              </w:rPr>
            </w:pPr>
            <w:r>
              <w:rPr>
                <w:rStyle w:val="41"/>
                <w:rFonts w:hint="eastAsia" w:ascii="仿宋_GB2312" w:eastAsia="仿宋_GB2312"/>
                <w:sz w:val="24"/>
                <w:szCs w:val="24"/>
              </w:rPr>
              <w:t>96.15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3" w:type="dxa"/>
            <w:vMerge w:val="continue"/>
            <w:vAlign w:val="center"/>
          </w:tcPr>
          <w:p>
            <w:pPr>
              <w:jc w:val="center"/>
              <w:rPr>
                <w:rStyle w:val="41"/>
                <w:rFonts w:ascii="仿宋_GB2312" w:eastAsia="仿宋_GB2312"/>
                <w:sz w:val="24"/>
                <w:szCs w:val="24"/>
              </w:rPr>
            </w:pPr>
          </w:p>
        </w:tc>
        <w:tc>
          <w:tcPr>
            <w:tcW w:w="850"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B6</w:t>
            </w:r>
          </w:p>
        </w:tc>
        <w:tc>
          <w:tcPr>
            <w:tcW w:w="2408" w:type="dxa"/>
            <w:vAlign w:val="center"/>
          </w:tcPr>
          <w:p>
            <w:pPr>
              <w:ind w:firstLine="480" w:firstLineChars="200"/>
              <w:textAlignment w:val="center"/>
              <w:rPr>
                <w:rStyle w:val="41"/>
                <w:rFonts w:ascii="仿宋_GB2312" w:eastAsia="仿宋_GB2312"/>
                <w:sz w:val="24"/>
                <w:szCs w:val="24"/>
              </w:rPr>
            </w:pPr>
            <w:r>
              <w:rPr>
                <w:rStyle w:val="41"/>
                <w:rFonts w:hint="eastAsia" w:ascii="仿宋_GB2312" w:eastAsia="仿宋_GB2312"/>
                <w:sz w:val="24"/>
                <w:szCs w:val="24"/>
              </w:rPr>
              <w:t>111°38′23.81″</w:t>
            </w:r>
          </w:p>
        </w:tc>
        <w:tc>
          <w:tcPr>
            <w:tcW w:w="2408" w:type="dxa"/>
            <w:vAlign w:val="center"/>
          </w:tcPr>
          <w:p>
            <w:pPr>
              <w:ind w:firstLine="480" w:firstLineChars="200"/>
              <w:textAlignment w:val="center"/>
              <w:rPr>
                <w:rStyle w:val="41"/>
                <w:rFonts w:ascii="仿宋_GB2312" w:eastAsia="仿宋_GB2312"/>
                <w:sz w:val="24"/>
                <w:szCs w:val="24"/>
              </w:rPr>
            </w:pPr>
            <w:r>
              <w:rPr>
                <w:rStyle w:val="41"/>
                <w:rFonts w:hint="eastAsia" w:ascii="仿宋_GB2312" w:eastAsia="仿宋_GB2312"/>
                <w:sz w:val="24"/>
                <w:szCs w:val="24"/>
              </w:rPr>
              <w:t>26°29′41.62″</w:t>
            </w:r>
          </w:p>
        </w:tc>
        <w:tc>
          <w:tcPr>
            <w:tcW w:w="1473" w:type="dxa"/>
            <w:vAlign w:val="center"/>
          </w:tcPr>
          <w:p>
            <w:pPr>
              <w:ind w:firstLine="480" w:firstLineChars="200"/>
              <w:textAlignment w:val="center"/>
              <w:rPr>
                <w:rStyle w:val="41"/>
                <w:rFonts w:ascii="仿宋_GB2312" w:eastAsia="仿宋_GB2312"/>
                <w:sz w:val="24"/>
                <w:szCs w:val="24"/>
              </w:rPr>
            </w:pPr>
            <w:r>
              <w:rPr>
                <w:rStyle w:val="41"/>
                <w:rFonts w:hint="eastAsia" w:ascii="仿宋_GB2312" w:eastAsia="仿宋_GB2312"/>
                <w:sz w:val="24"/>
                <w:szCs w:val="24"/>
              </w:rPr>
              <w:t>96.33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3" w:type="dxa"/>
            <w:vMerge w:val="continue"/>
            <w:vAlign w:val="center"/>
          </w:tcPr>
          <w:p>
            <w:pPr>
              <w:jc w:val="center"/>
              <w:rPr>
                <w:rStyle w:val="41"/>
                <w:rFonts w:ascii="仿宋_GB2312" w:eastAsia="仿宋_GB2312"/>
                <w:sz w:val="24"/>
                <w:szCs w:val="24"/>
              </w:rPr>
            </w:pPr>
          </w:p>
        </w:tc>
        <w:tc>
          <w:tcPr>
            <w:tcW w:w="850"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B7</w:t>
            </w:r>
          </w:p>
        </w:tc>
        <w:tc>
          <w:tcPr>
            <w:tcW w:w="2408" w:type="dxa"/>
            <w:vAlign w:val="center"/>
          </w:tcPr>
          <w:p>
            <w:pPr>
              <w:ind w:firstLine="480" w:firstLineChars="200"/>
              <w:textAlignment w:val="center"/>
              <w:rPr>
                <w:rStyle w:val="41"/>
                <w:rFonts w:ascii="仿宋_GB2312" w:eastAsia="仿宋_GB2312"/>
                <w:sz w:val="24"/>
                <w:szCs w:val="24"/>
              </w:rPr>
            </w:pPr>
            <w:r>
              <w:rPr>
                <w:rStyle w:val="41"/>
                <w:rFonts w:hint="eastAsia" w:ascii="仿宋_GB2312" w:eastAsia="仿宋_GB2312"/>
                <w:sz w:val="24"/>
                <w:szCs w:val="24"/>
              </w:rPr>
              <w:t>111°38′3.57″</w:t>
            </w:r>
          </w:p>
        </w:tc>
        <w:tc>
          <w:tcPr>
            <w:tcW w:w="2408" w:type="dxa"/>
            <w:vAlign w:val="center"/>
          </w:tcPr>
          <w:p>
            <w:pPr>
              <w:ind w:firstLine="480" w:firstLineChars="200"/>
              <w:textAlignment w:val="center"/>
              <w:rPr>
                <w:rStyle w:val="41"/>
                <w:rFonts w:ascii="仿宋_GB2312" w:eastAsia="仿宋_GB2312"/>
                <w:sz w:val="24"/>
                <w:szCs w:val="24"/>
              </w:rPr>
            </w:pPr>
            <w:r>
              <w:rPr>
                <w:rStyle w:val="41"/>
                <w:rFonts w:hint="eastAsia" w:ascii="仿宋_GB2312" w:eastAsia="仿宋_GB2312"/>
                <w:sz w:val="24"/>
                <w:szCs w:val="24"/>
              </w:rPr>
              <w:t>26°29′46.10″</w:t>
            </w:r>
          </w:p>
        </w:tc>
        <w:tc>
          <w:tcPr>
            <w:tcW w:w="1473" w:type="dxa"/>
            <w:vAlign w:val="center"/>
          </w:tcPr>
          <w:p>
            <w:pPr>
              <w:ind w:firstLine="480" w:firstLineChars="200"/>
              <w:textAlignment w:val="center"/>
              <w:rPr>
                <w:rStyle w:val="41"/>
                <w:rFonts w:ascii="仿宋_GB2312" w:eastAsia="仿宋_GB2312"/>
                <w:sz w:val="24"/>
                <w:szCs w:val="24"/>
              </w:rPr>
            </w:pPr>
            <w:r>
              <w:rPr>
                <w:rStyle w:val="41"/>
                <w:rFonts w:hint="eastAsia" w:ascii="仿宋_GB2312" w:eastAsia="仿宋_GB2312"/>
                <w:sz w:val="24"/>
                <w:szCs w:val="24"/>
              </w:rPr>
              <w:t>90.05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3" w:type="dxa"/>
            <w:vMerge w:val="continue"/>
            <w:vAlign w:val="center"/>
          </w:tcPr>
          <w:p>
            <w:pPr>
              <w:jc w:val="center"/>
              <w:rPr>
                <w:rStyle w:val="41"/>
                <w:rFonts w:ascii="仿宋_GB2312" w:eastAsia="仿宋_GB2312"/>
                <w:sz w:val="24"/>
                <w:szCs w:val="24"/>
              </w:rPr>
            </w:pPr>
          </w:p>
        </w:tc>
        <w:tc>
          <w:tcPr>
            <w:tcW w:w="850"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B8</w:t>
            </w:r>
          </w:p>
        </w:tc>
        <w:tc>
          <w:tcPr>
            <w:tcW w:w="2408" w:type="dxa"/>
            <w:vAlign w:val="center"/>
          </w:tcPr>
          <w:p>
            <w:pPr>
              <w:ind w:firstLine="480" w:firstLineChars="200"/>
              <w:textAlignment w:val="center"/>
              <w:rPr>
                <w:rStyle w:val="41"/>
                <w:rFonts w:ascii="仿宋_GB2312" w:eastAsia="仿宋_GB2312"/>
                <w:sz w:val="24"/>
                <w:szCs w:val="24"/>
              </w:rPr>
            </w:pPr>
            <w:r>
              <w:rPr>
                <w:rStyle w:val="41"/>
                <w:rFonts w:hint="eastAsia" w:ascii="仿宋_GB2312" w:eastAsia="仿宋_GB2312"/>
                <w:sz w:val="24"/>
                <w:szCs w:val="24"/>
              </w:rPr>
              <w:t>111°37′56.79″</w:t>
            </w:r>
          </w:p>
        </w:tc>
        <w:tc>
          <w:tcPr>
            <w:tcW w:w="2408" w:type="dxa"/>
            <w:vAlign w:val="center"/>
          </w:tcPr>
          <w:p>
            <w:pPr>
              <w:ind w:firstLine="480" w:firstLineChars="200"/>
              <w:textAlignment w:val="center"/>
              <w:rPr>
                <w:rStyle w:val="41"/>
                <w:rFonts w:ascii="仿宋_GB2312" w:eastAsia="仿宋_GB2312"/>
                <w:sz w:val="24"/>
                <w:szCs w:val="24"/>
              </w:rPr>
            </w:pPr>
            <w:r>
              <w:rPr>
                <w:rStyle w:val="41"/>
                <w:rFonts w:hint="eastAsia" w:ascii="仿宋_GB2312" w:eastAsia="仿宋_GB2312"/>
                <w:sz w:val="24"/>
                <w:szCs w:val="24"/>
              </w:rPr>
              <w:t>26°29′48.46″</w:t>
            </w:r>
          </w:p>
        </w:tc>
        <w:tc>
          <w:tcPr>
            <w:tcW w:w="1473" w:type="dxa"/>
            <w:vAlign w:val="center"/>
          </w:tcPr>
          <w:p>
            <w:pPr>
              <w:ind w:firstLine="480" w:firstLineChars="200"/>
              <w:textAlignment w:val="center"/>
              <w:rPr>
                <w:rStyle w:val="41"/>
                <w:rFonts w:ascii="仿宋_GB2312" w:eastAsia="仿宋_GB2312"/>
                <w:sz w:val="24"/>
                <w:szCs w:val="24"/>
              </w:rPr>
            </w:pPr>
            <w:r>
              <w:rPr>
                <w:rStyle w:val="41"/>
                <w:rFonts w:hint="eastAsia" w:ascii="仿宋_GB2312" w:eastAsia="仿宋_GB2312"/>
                <w:sz w:val="24"/>
                <w:szCs w:val="24"/>
              </w:rPr>
              <w:t>104.74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3" w:type="dxa"/>
            <w:vMerge w:val="continue"/>
            <w:vAlign w:val="center"/>
          </w:tcPr>
          <w:p>
            <w:pPr>
              <w:jc w:val="center"/>
              <w:rPr>
                <w:rStyle w:val="41"/>
                <w:rFonts w:ascii="仿宋_GB2312" w:eastAsia="仿宋_GB2312"/>
                <w:sz w:val="24"/>
                <w:szCs w:val="24"/>
              </w:rPr>
            </w:pPr>
          </w:p>
        </w:tc>
        <w:tc>
          <w:tcPr>
            <w:tcW w:w="850"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B9</w:t>
            </w:r>
          </w:p>
        </w:tc>
        <w:tc>
          <w:tcPr>
            <w:tcW w:w="2408" w:type="dxa"/>
            <w:vAlign w:val="center"/>
          </w:tcPr>
          <w:p>
            <w:pPr>
              <w:ind w:firstLine="480" w:firstLineChars="200"/>
              <w:textAlignment w:val="center"/>
              <w:rPr>
                <w:rStyle w:val="41"/>
                <w:rFonts w:ascii="仿宋_GB2312" w:eastAsia="仿宋_GB2312"/>
                <w:sz w:val="24"/>
                <w:szCs w:val="24"/>
              </w:rPr>
            </w:pPr>
            <w:r>
              <w:rPr>
                <w:rStyle w:val="41"/>
                <w:rFonts w:hint="eastAsia" w:ascii="仿宋_GB2312" w:eastAsia="仿宋_GB2312"/>
                <w:sz w:val="24"/>
                <w:szCs w:val="24"/>
              </w:rPr>
              <w:t>111°38′29.68″</w:t>
            </w:r>
          </w:p>
        </w:tc>
        <w:tc>
          <w:tcPr>
            <w:tcW w:w="2408" w:type="dxa"/>
            <w:vAlign w:val="center"/>
          </w:tcPr>
          <w:p>
            <w:pPr>
              <w:ind w:firstLine="480" w:firstLineChars="200"/>
              <w:textAlignment w:val="center"/>
              <w:rPr>
                <w:rStyle w:val="41"/>
                <w:rFonts w:ascii="仿宋_GB2312" w:eastAsia="仿宋_GB2312"/>
                <w:sz w:val="24"/>
                <w:szCs w:val="24"/>
              </w:rPr>
            </w:pPr>
            <w:r>
              <w:rPr>
                <w:rStyle w:val="41"/>
                <w:rFonts w:hint="eastAsia" w:ascii="仿宋_GB2312" w:eastAsia="仿宋_GB2312"/>
                <w:sz w:val="24"/>
                <w:szCs w:val="24"/>
              </w:rPr>
              <w:t>26°30′35.38″</w:t>
            </w:r>
          </w:p>
        </w:tc>
        <w:tc>
          <w:tcPr>
            <w:tcW w:w="1473" w:type="dxa"/>
            <w:vAlign w:val="center"/>
          </w:tcPr>
          <w:p>
            <w:pPr>
              <w:ind w:firstLine="480" w:firstLineChars="200"/>
              <w:textAlignment w:val="center"/>
              <w:rPr>
                <w:rStyle w:val="41"/>
                <w:rFonts w:ascii="仿宋_GB2312" w:eastAsia="仿宋_GB2312"/>
                <w:sz w:val="24"/>
                <w:szCs w:val="24"/>
              </w:rPr>
            </w:pPr>
            <w:r>
              <w:rPr>
                <w:rStyle w:val="41"/>
                <w:rFonts w:hint="eastAsia" w:ascii="仿宋_GB2312" w:eastAsia="仿宋_GB2312"/>
                <w:sz w:val="24"/>
                <w:szCs w:val="24"/>
              </w:rPr>
              <w:t>93.12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3" w:type="dxa"/>
            <w:vMerge w:val="continue"/>
            <w:vAlign w:val="center"/>
          </w:tcPr>
          <w:p>
            <w:pPr>
              <w:jc w:val="center"/>
              <w:rPr>
                <w:rStyle w:val="41"/>
                <w:rFonts w:ascii="仿宋_GB2312" w:eastAsia="仿宋_GB2312"/>
                <w:sz w:val="24"/>
                <w:szCs w:val="24"/>
              </w:rPr>
            </w:pPr>
          </w:p>
        </w:tc>
        <w:tc>
          <w:tcPr>
            <w:tcW w:w="850"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B10</w:t>
            </w:r>
          </w:p>
        </w:tc>
        <w:tc>
          <w:tcPr>
            <w:tcW w:w="2408" w:type="dxa"/>
            <w:vAlign w:val="center"/>
          </w:tcPr>
          <w:p>
            <w:pPr>
              <w:ind w:firstLine="480" w:firstLineChars="200"/>
              <w:textAlignment w:val="center"/>
              <w:rPr>
                <w:rStyle w:val="41"/>
                <w:rFonts w:ascii="仿宋_GB2312" w:eastAsia="仿宋_GB2312"/>
                <w:sz w:val="24"/>
                <w:szCs w:val="24"/>
              </w:rPr>
            </w:pPr>
            <w:r>
              <w:rPr>
                <w:rStyle w:val="41"/>
                <w:rFonts w:hint="eastAsia" w:ascii="仿宋_GB2312" w:eastAsia="仿宋_GB2312"/>
                <w:sz w:val="24"/>
                <w:szCs w:val="24"/>
              </w:rPr>
              <w:t>111°38′3.36″</w:t>
            </w:r>
          </w:p>
        </w:tc>
        <w:tc>
          <w:tcPr>
            <w:tcW w:w="2408" w:type="dxa"/>
            <w:vAlign w:val="center"/>
          </w:tcPr>
          <w:p>
            <w:pPr>
              <w:ind w:firstLine="480" w:firstLineChars="200"/>
              <w:textAlignment w:val="center"/>
              <w:rPr>
                <w:rStyle w:val="41"/>
                <w:rFonts w:ascii="仿宋_GB2312" w:eastAsia="仿宋_GB2312"/>
                <w:sz w:val="24"/>
                <w:szCs w:val="24"/>
              </w:rPr>
            </w:pPr>
            <w:r>
              <w:rPr>
                <w:rStyle w:val="41"/>
                <w:rFonts w:hint="eastAsia" w:ascii="仿宋_GB2312" w:eastAsia="仿宋_GB2312"/>
                <w:sz w:val="24"/>
                <w:szCs w:val="24"/>
              </w:rPr>
              <w:t>26°30′18.36″</w:t>
            </w:r>
          </w:p>
        </w:tc>
        <w:tc>
          <w:tcPr>
            <w:tcW w:w="1473" w:type="dxa"/>
            <w:vAlign w:val="center"/>
          </w:tcPr>
          <w:p>
            <w:pPr>
              <w:ind w:firstLine="480" w:firstLineChars="200"/>
              <w:textAlignment w:val="center"/>
              <w:rPr>
                <w:rStyle w:val="41"/>
                <w:rFonts w:ascii="仿宋_GB2312" w:eastAsia="仿宋_GB2312"/>
                <w:sz w:val="24"/>
                <w:szCs w:val="24"/>
              </w:rPr>
            </w:pPr>
            <w:r>
              <w:rPr>
                <w:rStyle w:val="41"/>
                <w:rFonts w:hint="eastAsia" w:ascii="仿宋_GB2312" w:eastAsia="仿宋_GB2312"/>
                <w:sz w:val="24"/>
                <w:szCs w:val="24"/>
              </w:rPr>
              <w:t>106.94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3" w:type="dxa"/>
            <w:vMerge w:val="continue"/>
            <w:vAlign w:val="center"/>
          </w:tcPr>
          <w:p>
            <w:pPr>
              <w:jc w:val="center"/>
              <w:rPr>
                <w:rStyle w:val="41"/>
                <w:rFonts w:ascii="仿宋_GB2312" w:eastAsia="仿宋_GB2312"/>
                <w:sz w:val="24"/>
                <w:szCs w:val="24"/>
              </w:rPr>
            </w:pPr>
          </w:p>
        </w:tc>
        <w:tc>
          <w:tcPr>
            <w:tcW w:w="850"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B11</w:t>
            </w:r>
          </w:p>
        </w:tc>
        <w:tc>
          <w:tcPr>
            <w:tcW w:w="2408" w:type="dxa"/>
            <w:vAlign w:val="center"/>
          </w:tcPr>
          <w:p>
            <w:pPr>
              <w:ind w:firstLine="480" w:firstLineChars="200"/>
              <w:textAlignment w:val="center"/>
              <w:rPr>
                <w:rStyle w:val="41"/>
                <w:rFonts w:ascii="仿宋_GB2312" w:eastAsia="仿宋_GB2312"/>
                <w:sz w:val="24"/>
                <w:szCs w:val="24"/>
              </w:rPr>
            </w:pPr>
            <w:r>
              <w:rPr>
                <w:rStyle w:val="41"/>
                <w:rFonts w:hint="eastAsia" w:ascii="仿宋_GB2312" w:eastAsia="仿宋_GB2312"/>
                <w:sz w:val="24"/>
                <w:szCs w:val="24"/>
              </w:rPr>
              <w:t>111°37′59.93″</w:t>
            </w:r>
          </w:p>
        </w:tc>
        <w:tc>
          <w:tcPr>
            <w:tcW w:w="2408" w:type="dxa"/>
            <w:vAlign w:val="center"/>
          </w:tcPr>
          <w:p>
            <w:pPr>
              <w:ind w:firstLine="480" w:firstLineChars="200"/>
              <w:textAlignment w:val="center"/>
              <w:rPr>
                <w:rStyle w:val="41"/>
                <w:rFonts w:ascii="仿宋_GB2312" w:eastAsia="仿宋_GB2312"/>
                <w:sz w:val="24"/>
                <w:szCs w:val="24"/>
              </w:rPr>
            </w:pPr>
            <w:r>
              <w:rPr>
                <w:rStyle w:val="41"/>
                <w:rFonts w:hint="eastAsia" w:ascii="仿宋_GB2312" w:eastAsia="仿宋_GB2312"/>
                <w:sz w:val="24"/>
                <w:szCs w:val="24"/>
              </w:rPr>
              <w:t>26°31′31.51″</w:t>
            </w:r>
          </w:p>
        </w:tc>
        <w:tc>
          <w:tcPr>
            <w:tcW w:w="1473" w:type="dxa"/>
            <w:vAlign w:val="center"/>
          </w:tcPr>
          <w:p>
            <w:pPr>
              <w:ind w:firstLine="480" w:firstLineChars="200"/>
              <w:textAlignment w:val="center"/>
              <w:rPr>
                <w:rStyle w:val="41"/>
                <w:rFonts w:ascii="仿宋_GB2312" w:eastAsia="仿宋_GB2312"/>
                <w:sz w:val="24"/>
                <w:szCs w:val="24"/>
              </w:rPr>
            </w:pPr>
            <w:r>
              <w:rPr>
                <w:rStyle w:val="41"/>
                <w:rFonts w:hint="eastAsia" w:ascii="仿宋_GB2312" w:eastAsia="仿宋_GB2312"/>
                <w:sz w:val="24"/>
                <w:szCs w:val="24"/>
              </w:rPr>
              <w:t>92.44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3" w:type="dxa"/>
            <w:vMerge w:val="restart"/>
            <w:vAlign w:val="center"/>
          </w:tcPr>
          <w:p>
            <w:pPr>
              <w:jc w:val="center"/>
              <w:rPr>
                <w:rStyle w:val="41"/>
                <w:rFonts w:ascii="仿宋_GB2312" w:eastAsia="仿宋_GB2312"/>
                <w:sz w:val="24"/>
                <w:szCs w:val="24"/>
              </w:rPr>
            </w:pPr>
            <w:r>
              <w:rPr>
                <w:rStyle w:val="41"/>
                <w:rFonts w:hint="eastAsia" w:ascii="仿宋_GB2312" w:eastAsia="仿宋_GB2312"/>
                <w:sz w:val="24"/>
                <w:szCs w:val="24"/>
              </w:rPr>
              <w:t>二级保护区</w:t>
            </w:r>
          </w:p>
        </w:tc>
        <w:tc>
          <w:tcPr>
            <w:tcW w:w="850"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B12</w:t>
            </w:r>
          </w:p>
        </w:tc>
        <w:tc>
          <w:tcPr>
            <w:tcW w:w="2408" w:type="dxa"/>
            <w:vAlign w:val="center"/>
          </w:tcPr>
          <w:p>
            <w:pPr>
              <w:ind w:firstLine="480" w:firstLineChars="200"/>
              <w:textAlignment w:val="center"/>
              <w:rPr>
                <w:rStyle w:val="41"/>
                <w:rFonts w:ascii="仿宋_GB2312" w:eastAsia="仿宋_GB2312"/>
                <w:sz w:val="24"/>
                <w:szCs w:val="24"/>
              </w:rPr>
            </w:pPr>
            <w:r>
              <w:rPr>
                <w:rStyle w:val="41"/>
                <w:rFonts w:hint="eastAsia" w:ascii="仿宋_GB2312" w:eastAsia="仿宋_GB2312"/>
                <w:sz w:val="24"/>
                <w:szCs w:val="24"/>
              </w:rPr>
              <w:t>111°37′23.52″</w:t>
            </w:r>
          </w:p>
        </w:tc>
        <w:tc>
          <w:tcPr>
            <w:tcW w:w="2408" w:type="dxa"/>
            <w:vAlign w:val="center"/>
          </w:tcPr>
          <w:p>
            <w:pPr>
              <w:ind w:firstLine="480" w:firstLineChars="200"/>
              <w:textAlignment w:val="center"/>
              <w:rPr>
                <w:rStyle w:val="41"/>
                <w:rFonts w:ascii="仿宋_GB2312" w:eastAsia="仿宋_GB2312"/>
                <w:sz w:val="24"/>
                <w:szCs w:val="24"/>
              </w:rPr>
            </w:pPr>
            <w:r>
              <w:rPr>
                <w:rStyle w:val="41"/>
                <w:rFonts w:hint="eastAsia" w:ascii="仿宋_GB2312" w:eastAsia="仿宋_GB2312"/>
                <w:sz w:val="24"/>
                <w:szCs w:val="24"/>
              </w:rPr>
              <w:t>26°31′37.06″</w:t>
            </w:r>
          </w:p>
        </w:tc>
        <w:tc>
          <w:tcPr>
            <w:tcW w:w="1473" w:type="dxa"/>
            <w:vAlign w:val="center"/>
          </w:tcPr>
          <w:p>
            <w:pPr>
              <w:ind w:firstLine="480" w:firstLineChars="200"/>
              <w:textAlignment w:val="center"/>
              <w:rPr>
                <w:rStyle w:val="41"/>
                <w:rFonts w:ascii="仿宋_GB2312" w:eastAsia="仿宋_GB2312"/>
                <w:sz w:val="24"/>
                <w:szCs w:val="24"/>
              </w:rPr>
            </w:pPr>
            <w:r>
              <w:rPr>
                <w:rStyle w:val="41"/>
                <w:rFonts w:hint="eastAsia" w:ascii="仿宋_GB2312" w:eastAsia="仿宋_GB2312"/>
                <w:sz w:val="24"/>
                <w:szCs w:val="24"/>
              </w:rPr>
              <w:t>126.42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3" w:type="dxa"/>
            <w:vMerge w:val="continue"/>
            <w:vAlign w:val="center"/>
          </w:tcPr>
          <w:p>
            <w:pPr>
              <w:jc w:val="center"/>
              <w:rPr>
                <w:rStyle w:val="41"/>
                <w:rFonts w:ascii="仿宋_GB2312" w:eastAsia="仿宋_GB2312"/>
                <w:sz w:val="24"/>
                <w:szCs w:val="24"/>
              </w:rPr>
            </w:pPr>
          </w:p>
        </w:tc>
        <w:tc>
          <w:tcPr>
            <w:tcW w:w="850"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B13</w:t>
            </w:r>
          </w:p>
        </w:tc>
        <w:tc>
          <w:tcPr>
            <w:tcW w:w="2408" w:type="dxa"/>
            <w:vAlign w:val="center"/>
          </w:tcPr>
          <w:p>
            <w:pPr>
              <w:ind w:firstLine="480" w:firstLineChars="200"/>
              <w:textAlignment w:val="center"/>
              <w:rPr>
                <w:rStyle w:val="41"/>
                <w:rFonts w:ascii="仿宋_GB2312" w:eastAsia="仿宋_GB2312"/>
                <w:sz w:val="24"/>
                <w:szCs w:val="24"/>
              </w:rPr>
            </w:pPr>
            <w:r>
              <w:rPr>
                <w:rStyle w:val="41"/>
                <w:rFonts w:hint="eastAsia" w:ascii="仿宋_GB2312" w:eastAsia="仿宋_GB2312"/>
                <w:sz w:val="24"/>
                <w:szCs w:val="24"/>
              </w:rPr>
              <w:t>111°38′2.15″</w:t>
            </w:r>
          </w:p>
        </w:tc>
        <w:tc>
          <w:tcPr>
            <w:tcW w:w="2408" w:type="dxa"/>
            <w:vAlign w:val="center"/>
          </w:tcPr>
          <w:p>
            <w:pPr>
              <w:ind w:firstLine="480" w:firstLineChars="200"/>
              <w:textAlignment w:val="center"/>
              <w:rPr>
                <w:rStyle w:val="41"/>
                <w:rFonts w:ascii="仿宋_GB2312" w:eastAsia="仿宋_GB2312"/>
                <w:sz w:val="24"/>
                <w:szCs w:val="24"/>
              </w:rPr>
            </w:pPr>
            <w:r>
              <w:rPr>
                <w:rStyle w:val="41"/>
                <w:rFonts w:hint="eastAsia" w:ascii="仿宋_GB2312" w:eastAsia="仿宋_GB2312"/>
                <w:sz w:val="24"/>
                <w:szCs w:val="24"/>
              </w:rPr>
              <w:t>26°31′30.96″</w:t>
            </w:r>
          </w:p>
        </w:tc>
        <w:tc>
          <w:tcPr>
            <w:tcW w:w="1473" w:type="dxa"/>
            <w:vAlign w:val="center"/>
          </w:tcPr>
          <w:p>
            <w:pPr>
              <w:ind w:firstLine="480" w:firstLineChars="200"/>
              <w:textAlignment w:val="center"/>
              <w:rPr>
                <w:rStyle w:val="41"/>
                <w:rFonts w:ascii="仿宋_GB2312" w:eastAsia="仿宋_GB2312"/>
                <w:sz w:val="24"/>
                <w:szCs w:val="24"/>
              </w:rPr>
            </w:pPr>
            <w:r>
              <w:rPr>
                <w:rStyle w:val="41"/>
                <w:rFonts w:hint="eastAsia" w:ascii="仿宋_GB2312" w:eastAsia="仿宋_GB2312"/>
                <w:sz w:val="24"/>
                <w:szCs w:val="24"/>
              </w:rPr>
              <w:t>92.47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3" w:type="dxa"/>
            <w:vMerge w:val="continue"/>
            <w:vAlign w:val="center"/>
          </w:tcPr>
          <w:p>
            <w:pPr>
              <w:jc w:val="center"/>
              <w:rPr>
                <w:rStyle w:val="41"/>
                <w:rFonts w:ascii="仿宋_GB2312" w:eastAsia="仿宋_GB2312"/>
                <w:sz w:val="24"/>
                <w:szCs w:val="24"/>
              </w:rPr>
            </w:pPr>
          </w:p>
        </w:tc>
        <w:tc>
          <w:tcPr>
            <w:tcW w:w="850"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B14</w:t>
            </w:r>
          </w:p>
        </w:tc>
        <w:tc>
          <w:tcPr>
            <w:tcW w:w="2408" w:type="dxa"/>
            <w:vAlign w:val="center"/>
          </w:tcPr>
          <w:p>
            <w:pPr>
              <w:ind w:firstLine="480" w:firstLineChars="200"/>
              <w:textAlignment w:val="center"/>
              <w:rPr>
                <w:rStyle w:val="41"/>
                <w:rFonts w:ascii="仿宋_GB2312" w:eastAsia="仿宋_GB2312"/>
                <w:sz w:val="24"/>
                <w:szCs w:val="24"/>
              </w:rPr>
            </w:pPr>
            <w:r>
              <w:rPr>
                <w:rStyle w:val="41"/>
                <w:rFonts w:hint="eastAsia" w:ascii="仿宋_GB2312" w:eastAsia="仿宋_GB2312"/>
                <w:sz w:val="24"/>
                <w:szCs w:val="24"/>
              </w:rPr>
              <w:t>111°38′26.80″</w:t>
            </w:r>
          </w:p>
        </w:tc>
        <w:tc>
          <w:tcPr>
            <w:tcW w:w="2408" w:type="dxa"/>
            <w:vAlign w:val="center"/>
          </w:tcPr>
          <w:p>
            <w:pPr>
              <w:ind w:firstLine="480" w:firstLineChars="200"/>
              <w:textAlignment w:val="center"/>
              <w:rPr>
                <w:rStyle w:val="41"/>
                <w:rFonts w:ascii="仿宋_GB2312" w:eastAsia="仿宋_GB2312"/>
                <w:sz w:val="24"/>
                <w:szCs w:val="24"/>
              </w:rPr>
            </w:pPr>
            <w:r>
              <w:rPr>
                <w:rStyle w:val="41"/>
                <w:rFonts w:hint="eastAsia" w:ascii="仿宋_GB2312" w:eastAsia="仿宋_GB2312"/>
                <w:sz w:val="24"/>
                <w:szCs w:val="24"/>
              </w:rPr>
              <w:t>26°31′31.02″</w:t>
            </w:r>
          </w:p>
        </w:tc>
        <w:tc>
          <w:tcPr>
            <w:tcW w:w="1473" w:type="dxa"/>
            <w:vAlign w:val="center"/>
          </w:tcPr>
          <w:p>
            <w:pPr>
              <w:ind w:firstLine="480" w:firstLineChars="200"/>
              <w:textAlignment w:val="center"/>
              <w:rPr>
                <w:rStyle w:val="41"/>
                <w:rFonts w:ascii="仿宋_GB2312" w:eastAsia="仿宋_GB2312"/>
                <w:sz w:val="24"/>
                <w:szCs w:val="24"/>
              </w:rPr>
            </w:pPr>
            <w:r>
              <w:rPr>
                <w:rStyle w:val="41"/>
                <w:rFonts w:hint="eastAsia" w:ascii="仿宋_GB2312" w:eastAsia="仿宋_GB2312"/>
                <w:sz w:val="24"/>
                <w:szCs w:val="24"/>
              </w:rPr>
              <w:t>143.40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3" w:type="dxa"/>
            <w:vMerge w:val="continue"/>
            <w:vAlign w:val="center"/>
          </w:tcPr>
          <w:p>
            <w:pPr>
              <w:jc w:val="center"/>
              <w:rPr>
                <w:rStyle w:val="41"/>
                <w:rFonts w:ascii="仿宋_GB2312" w:eastAsia="仿宋_GB2312"/>
                <w:sz w:val="24"/>
                <w:szCs w:val="24"/>
              </w:rPr>
            </w:pPr>
          </w:p>
        </w:tc>
        <w:tc>
          <w:tcPr>
            <w:tcW w:w="850"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B15</w:t>
            </w:r>
          </w:p>
        </w:tc>
        <w:tc>
          <w:tcPr>
            <w:tcW w:w="2408" w:type="dxa"/>
            <w:vAlign w:val="center"/>
          </w:tcPr>
          <w:p>
            <w:pPr>
              <w:ind w:firstLine="480" w:firstLineChars="200"/>
              <w:textAlignment w:val="center"/>
              <w:rPr>
                <w:rStyle w:val="41"/>
                <w:rFonts w:ascii="仿宋_GB2312" w:eastAsia="仿宋_GB2312"/>
                <w:sz w:val="24"/>
                <w:szCs w:val="24"/>
              </w:rPr>
            </w:pPr>
            <w:r>
              <w:rPr>
                <w:rStyle w:val="41"/>
                <w:rFonts w:hint="eastAsia" w:ascii="仿宋_GB2312" w:eastAsia="仿宋_GB2312"/>
                <w:sz w:val="24"/>
                <w:szCs w:val="24"/>
              </w:rPr>
              <w:t>111°38′21.51″</w:t>
            </w:r>
          </w:p>
        </w:tc>
        <w:tc>
          <w:tcPr>
            <w:tcW w:w="2408" w:type="dxa"/>
            <w:vAlign w:val="center"/>
          </w:tcPr>
          <w:p>
            <w:pPr>
              <w:ind w:firstLine="480" w:firstLineChars="200"/>
              <w:textAlignment w:val="center"/>
              <w:rPr>
                <w:rStyle w:val="41"/>
                <w:rFonts w:ascii="仿宋_GB2312" w:eastAsia="仿宋_GB2312"/>
                <w:sz w:val="24"/>
                <w:szCs w:val="24"/>
              </w:rPr>
            </w:pPr>
            <w:r>
              <w:rPr>
                <w:rStyle w:val="41"/>
                <w:rFonts w:hint="eastAsia" w:ascii="仿宋_GB2312" w:eastAsia="仿宋_GB2312"/>
                <w:sz w:val="24"/>
                <w:szCs w:val="24"/>
              </w:rPr>
              <w:t>26°30′58.98″</w:t>
            </w:r>
          </w:p>
        </w:tc>
        <w:tc>
          <w:tcPr>
            <w:tcW w:w="1473" w:type="dxa"/>
            <w:vAlign w:val="center"/>
          </w:tcPr>
          <w:p>
            <w:pPr>
              <w:ind w:firstLine="480" w:firstLineChars="200"/>
              <w:textAlignment w:val="center"/>
              <w:rPr>
                <w:rStyle w:val="41"/>
                <w:rFonts w:ascii="仿宋_GB2312" w:eastAsia="仿宋_GB2312"/>
                <w:sz w:val="24"/>
                <w:szCs w:val="24"/>
              </w:rPr>
            </w:pPr>
            <w:r>
              <w:rPr>
                <w:rStyle w:val="41"/>
                <w:rFonts w:hint="eastAsia" w:ascii="仿宋_GB2312" w:eastAsia="仿宋_GB2312"/>
                <w:sz w:val="24"/>
                <w:szCs w:val="24"/>
              </w:rPr>
              <w:t>103.91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3" w:type="dxa"/>
            <w:vMerge w:val="continue"/>
            <w:vAlign w:val="center"/>
          </w:tcPr>
          <w:p>
            <w:pPr>
              <w:jc w:val="center"/>
              <w:rPr>
                <w:rStyle w:val="41"/>
                <w:rFonts w:ascii="仿宋_GB2312" w:eastAsia="仿宋_GB2312"/>
                <w:sz w:val="24"/>
                <w:szCs w:val="24"/>
              </w:rPr>
            </w:pPr>
          </w:p>
        </w:tc>
        <w:tc>
          <w:tcPr>
            <w:tcW w:w="850"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B16</w:t>
            </w:r>
          </w:p>
        </w:tc>
        <w:tc>
          <w:tcPr>
            <w:tcW w:w="2408" w:type="dxa"/>
            <w:vAlign w:val="center"/>
          </w:tcPr>
          <w:p>
            <w:pPr>
              <w:ind w:firstLine="480" w:firstLineChars="200"/>
              <w:textAlignment w:val="center"/>
              <w:rPr>
                <w:rStyle w:val="41"/>
                <w:rFonts w:ascii="仿宋_GB2312" w:eastAsia="仿宋_GB2312"/>
                <w:sz w:val="24"/>
                <w:szCs w:val="24"/>
              </w:rPr>
            </w:pPr>
            <w:r>
              <w:rPr>
                <w:rStyle w:val="41"/>
                <w:rFonts w:hint="eastAsia" w:ascii="仿宋_GB2312" w:eastAsia="仿宋_GB2312"/>
                <w:sz w:val="24"/>
                <w:szCs w:val="24"/>
              </w:rPr>
              <w:t>111°37′22.99″</w:t>
            </w:r>
          </w:p>
        </w:tc>
        <w:tc>
          <w:tcPr>
            <w:tcW w:w="2408" w:type="dxa"/>
            <w:vAlign w:val="center"/>
          </w:tcPr>
          <w:p>
            <w:pPr>
              <w:ind w:firstLine="480" w:firstLineChars="200"/>
              <w:textAlignment w:val="center"/>
              <w:rPr>
                <w:rStyle w:val="41"/>
                <w:rFonts w:ascii="仿宋_GB2312" w:eastAsia="仿宋_GB2312"/>
                <w:sz w:val="24"/>
                <w:szCs w:val="24"/>
              </w:rPr>
            </w:pPr>
            <w:r>
              <w:rPr>
                <w:rStyle w:val="41"/>
                <w:rFonts w:hint="eastAsia" w:ascii="仿宋_GB2312" w:eastAsia="仿宋_GB2312"/>
                <w:sz w:val="24"/>
                <w:szCs w:val="24"/>
              </w:rPr>
              <w:t>26°30′35.67″</w:t>
            </w:r>
          </w:p>
        </w:tc>
        <w:tc>
          <w:tcPr>
            <w:tcW w:w="1473" w:type="dxa"/>
            <w:vAlign w:val="center"/>
          </w:tcPr>
          <w:p>
            <w:pPr>
              <w:ind w:firstLine="480" w:firstLineChars="200"/>
              <w:textAlignment w:val="center"/>
              <w:rPr>
                <w:rStyle w:val="41"/>
                <w:rFonts w:ascii="仿宋_GB2312" w:eastAsia="仿宋_GB2312"/>
                <w:sz w:val="24"/>
                <w:szCs w:val="24"/>
              </w:rPr>
            </w:pPr>
            <w:r>
              <w:rPr>
                <w:rStyle w:val="41"/>
                <w:rFonts w:hint="eastAsia" w:ascii="仿宋_GB2312" w:eastAsia="仿宋_GB2312"/>
                <w:sz w:val="24"/>
                <w:szCs w:val="24"/>
              </w:rPr>
              <w:t>170.99</w:t>
            </w:r>
          </w:p>
        </w:tc>
      </w:tr>
      <w:bookmarkEnd w:id="23"/>
    </w:tbl>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3）花桥街集中供水工程</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根据《永州市冷水滩区花桥街水厂冷冲小溪取水口河段饮用水水源保护区划定技术报告》，花桥街水厂冷冲小溪取水口河段饮用水水源保护区总面积2.78km</w:t>
      </w:r>
      <w:r>
        <w:rPr>
          <w:rFonts w:hint="eastAsia" w:ascii="仿宋_GB2312" w:eastAsia="仿宋_GB2312"/>
          <w:sz w:val="32"/>
          <w:szCs w:val="32"/>
          <w:vertAlign w:val="superscript"/>
        </w:rPr>
        <w:t>2</w:t>
      </w:r>
      <w:r>
        <w:rPr>
          <w:rFonts w:hint="eastAsia" w:ascii="仿宋_GB2312" w:eastAsia="仿宋_GB2312"/>
          <w:sz w:val="32"/>
          <w:szCs w:val="32"/>
        </w:rPr>
        <w:t>，其中：一级保护区面积0.67km</w:t>
      </w:r>
      <w:r>
        <w:rPr>
          <w:rFonts w:hint="eastAsia" w:ascii="仿宋_GB2312" w:eastAsia="仿宋_GB2312"/>
          <w:sz w:val="32"/>
          <w:szCs w:val="32"/>
          <w:vertAlign w:val="superscript"/>
        </w:rPr>
        <w:t>2</w:t>
      </w:r>
      <w:r>
        <w:rPr>
          <w:rFonts w:hint="eastAsia" w:ascii="仿宋_GB2312" w:eastAsia="仿宋_GB2312"/>
          <w:sz w:val="32"/>
          <w:szCs w:val="32"/>
        </w:rPr>
        <w:t>（水域面积0.001km</w:t>
      </w:r>
      <w:r>
        <w:rPr>
          <w:rFonts w:hint="eastAsia" w:ascii="仿宋_GB2312" w:eastAsia="仿宋_GB2312"/>
          <w:sz w:val="32"/>
          <w:szCs w:val="32"/>
          <w:vertAlign w:val="superscript"/>
        </w:rPr>
        <w:t>2</w:t>
      </w:r>
      <w:r>
        <w:rPr>
          <w:rFonts w:hint="eastAsia" w:ascii="仿宋_GB2312" w:eastAsia="仿宋_GB2312"/>
          <w:sz w:val="32"/>
          <w:szCs w:val="32"/>
        </w:rPr>
        <w:t>，陆域面积0.777km</w:t>
      </w:r>
      <w:r>
        <w:rPr>
          <w:rFonts w:hint="eastAsia" w:ascii="仿宋_GB2312" w:eastAsia="仿宋_GB2312"/>
          <w:sz w:val="32"/>
          <w:szCs w:val="32"/>
          <w:vertAlign w:val="superscript"/>
        </w:rPr>
        <w:t>2</w:t>
      </w:r>
      <w:r>
        <w:rPr>
          <w:rFonts w:hint="eastAsia" w:ascii="仿宋_GB2312" w:eastAsia="仿宋_GB2312"/>
          <w:sz w:val="32"/>
          <w:szCs w:val="32"/>
        </w:rPr>
        <w:t>），二级保护区面积2.53km</w:t>
      </w:r>
      <w:r>
        <w:rPr>
          <w:rFonts w:hint="eastAsia" w:ascii="仿宋_GB2312" w:eastAsia="仿宋_GB2312"/>
          <w:sz w:val="32"/>
          <w:szCs w:val="32"/>
          <w:vertAlign w:val="superscript"/>
        </w:rPr>
        <w:t>2</w:t>
      </w:r>
      <w:r>
        <w:rPr>
          <w:rFonts w:hint="eastAsia" w:ascii="仿宋_GB2312" w:eastAsia="仿宋_GB2312"/>
          <w:sz w:val="32"/>
          <w:szCs w:val="32"/>
        </w:rPr>
        <w:t>（水域面积0.001km</w:t>
      </w:r>
      <w:r>
        <w:rPr>
          <w:rFonts w:hint="eastAsia" w:ascii="仿宋_GB2312" w:eastAsia="仿宋_GB2312"/>
          <w:sz w:val="32"/>
          <w:szCs w:val="32"/>
          <w:vertAlign w:val="superscript"/>
        </w:rPr>
        <w:t>2</w:t>
      </w:r>
      <w:r>
        <w:rPr>
          <w:rFonts w:hint="eastAsia" w:ascii="仿宋_GB2312" w:eastAsia="仿宋_GB2312"/>
          <w:sz w:val="32"/>
          <w:szCs w:val="32"/>
        </w:rPr>
        <w:t>，陆域面积1.892km</w:t>
      </w:r>
      <w:r>
        <w:rPr>
          <w:rFonts w:hint="eastAsia" w:ascii="仿宋_GB2312" w:eastAsia="仿宋_GB2312"/>
          <w:sz w:val="32"/>
          <w:szCs w:val="32"/>
          <w:vertAlign w:val="superscript"/>
        </w:rPr>
        <w:t>2</w:t>
      </w:r>
      <w:r>
        <w:rPr>
          <w:rFonts w:hint="eastAsia" w:ascii="仿宋_GB2312" w:eastAsia="仿宋_GB2312"/>
          <w:sz w:val="32"/>
          <w:szCs w:val="32"/>
        </w:rPr>
        <w:t>），不设准保护区。</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饮用水水源地保护区的范围见表5-17、表5-18。</w:t>
      </w:r>
    </w:p>
    <w:p>
      <w:pPr>
        <w:pStyle w:val="38"/>
        <w:widowControl w:val="0"/>
        <w:spacing w:line="640" w:lineRule="exact"/>
        <w:jc w:val="both"/>
        <w:rPr>
          <w:rFonts w:ascii="仿宋_GB2312" w:eastAsia="仿宋_GB2312"/>
          <w:sz w:val="32"/>
          <w:szCs w:val="32"/>
          <w:lang w:val="en-GB"/>
        </w:rPr>
      </w:pPr>
      <w:r>
        <w:rPr>
          <w:rFonts w:hint="eastAsia" w:ascii="仿宋_GB2312" w:eastAsia="仿宋_GB2312"/>
          <w:sz w:val="32"/>
          <w:szCs w:val="32"/>
          <w:lang w:val="en-GB"/>
        </w:rPr>
        <w:t>表</w:t>
      </w:r>
      <w:r>
        <w:rPr>
          <w:rFonts w:hint="eastAsia" w:ascii="仿宋_GB2312" w:eastAsia="仿宋_GB2312"/>
          <w:sz w:val="32"/>
          <w:szCs w:val="32"/>
        </w:rPr>
        <w:t>5-17</w:t>
      </w:r>
      <w:r>
        <w:rPr>
          <w:rFonts w:hint="eastAsia" w:ascii="仿宋_GB2312" w:eastAsia="仿宋_GB2312"/>
          <w:sz w:val="32"/>
          <w:szCs w:val="32"/>
          <w:lang w:val="en-GB"/>
        </w:rPr>
        <w:t xml:space="preserve">  花桥街水厂冷冲小溪取水口河段饮用水水源地保护区划定方案</w:t>
      </w:r>
    </w:p>
    <w:tbl>
      <w:tblPr>
        <w:tblStyle w:val="15"/>
        <w:tblW w:w="94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945"/>
        <w:gridCol w:w="6032"/>
        <w:gridCol w:w="10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名称</w:t>
            </w:r>
          </w:p>
        </w:tc>
        <w:tc>
          <w:tcPr>
            <w:tcW w:w="945"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长度（km）</w:t>
            </w:r>
          </w:p>
        </w:tc>
        <w:tc>
          <w:tcPr>
            <w:tcW w:w="6032"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范围</w:t>
            </w:r>
          </w:p>
        </w:tc>
        <w:tc>
          <w:tcPr>
            <w:tcW w:w="1011"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面积（km</w:t>
            </w:r>
            <w:r>
              <w:rPr>
                <w:rStyle w:val="41"/>
                <w:rFonts w:hint="eastAsia" w:ascii="仿宋_GB2312" w:eastAsia="仿宋_GB2312"/>
                <w:sz w:val="24"/>
                <w:szCs w:val="24"/>
                <w:vertAlign w:val="superscript"/>
              </w:rPr>
              <w:t>2</w:t>
            </w:r>
            <w:r>
              <w:rPr>
                <w:rStyle w:val="41"/>
                <w:rFonts w:hint="eastAsia" w:ascii="仿宋_GB2312" w:eastAsia="仿宋_GB2312"/>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dxa"/>
            <w:vMerge w:val="restart"/>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一级保护区</w:t>
            </w:r>
          </w:p>
        </w:tc>
        <w:tc>
          <w:tcPr>
            <w:tcW w:w="945" w:type="dxa"/>
            <w:vMerge w:val="restart"/>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1</w:t>
            </w:r>
          </w:p>
        </w:tc>
        <w:tc>
          <w:tcPr>
            <w:tcW w:w="6032" w:type="dxa"/>
            <w:vAlign w:val="center"/>
          </w:tcPr>
          <w:p>
            <w:pPr>
              <w:adjustRightInd w:val="0"/>
              <w:snapToGrid w:val="0"/>
              <w:jc w:val="left"/>
              <w:rPr>
                <w:rStyle w:val="41"/>
                <w:rFonts w:ascii="仿宋_GB2312" w:eastAsia="仿宋_GB2312"/>
                <w:sz w:val="24"/>
                <w:szCs w:val="24"/>
              </w:rPr>
            </w:pPr>
            <w:r>
              <w:rPr>
                <w:rStyle w:val="41"/>
                <w:rFonts w:hint="eastAsia" w:ascii="仿宋_GB2312" w:eastAsia="仿宋_GB2312"/>
                <w:sz w:val="24"/>
                <w:szCs w:val="24"/>
              </w:rPr>
              <w:t>水域：花桥街水厂冷冲小溪取水口处上游1000米，水面宽度为防洪堤内5年一遇洪水所能淹没的区域，由于下游蛇油拦截坝，下游不设保护区。</w:t>
            </w:r>
          </w:p>
        </w:tc>
        <w:tc>
          <w:tcPr>
            <w:tcW w:w="1011"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1419" w:type="dxa"/>
            <w:vMerge w:val="continue"/>
            <w:vAlign w:val="center"/>
          </w:tcPr>
          <w:p>
            <w:pPr>
              <w:jc w:val="left"/>
              <w:rPr>
                <w:rStyle w:val="41"/>
                <w:rFonts w:ascii="仿宋_GB2312" w:eastAsia="仿宋_GB2312"/>
                <w:sz w:val="24"/>
                <w:szCs w:val="24"/>
              </w:rPr>
            </w:pPr>
          </w:p>
        </w:tc>
        <w:tc>
          <w:tcPr>
            <w:tcW w:w="945" w:type="dxa"/>
            <w:vMerge w:val="continue"/>
            <w:vAlign w:val="center"/>
          </w:tcPr>
          <w:p>
            <w:pPr>
              <w:jc w:val="left"/>
              <w:rPr>
                <w:rStyle w:val="41"/>
                <w:rFonts w:ascii="仿宋_GB2312" w:eastAsia="仿宋_GB2312"/>
                <w:sz w:val="24"/>
                <w:szCs w:val="24"/>
              </w:rPr>
            </w:pPr>
          </w:p>
        </w:tc>
        <w:tc>
          <w:tcPr>
            <w:tcW w:w="6032" w:type="dxa"/>
            <w:vAlign w:val="center"/>
          </w:tcPr>
          <w:p>
            <w:pPr>
              <w:adjustRightInd w:val="0"/>
              <w:snapToGrid w:val="0"/>
              <w:jc w:val="left"/>
              <w:rPr>
                <w:rStyle w:val="41"/>
                <w:rFonts w:ascii="仿宋_GB2312" w:eastAsia="仿宋_GB2312"/>
                <w:sz w:val="24"/>
                <w:szCs w:val="24"/>
              </w:rPr>
            </w:pPr>
            <w:r>
              <w:rPr>
                <w:rStyle w:val="41"/>
                <w:rFonts w:hint="eastAsia" w:ascii="仿宋_GB2312" w:eastAsia="仿宋_GB2312"/>
                <w:sz w:val="24"/>
                <w:szCs w:val="24"/>
              </w:rPr>
              <w:t>陆域：一级保护区水域长度，纵深范围不小于50米，取水口以北岸以防洪堤为界。</w:t>
            </w:r>
          </w:p>
        </w:tc>
        <w:tc>
          <w:tcPr>
            <w:tcW w:w="1011"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0.777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1419" w:type="dxa"/>
            <w:vMerge w:val="restart"/>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二级保护区</w:t>
            </w:r>
          </w:p>
        </w:tc>
        <w:tc>
          <w:tcPr>
            <w:tcW w:w="945" w:type="dxa"/>
            <w:vMerge w:val="restart"/>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1</w:t>
            </w:r>
          </w:p>
        </w:tc>
        <w:tc>
          <w:tcPr>
            <w:tcW w:w="6032" w:type="dxa"/>
            <w:vAlign w:val="center"/>
          </w:tcPr>
          <w:p>
            <w:pPr>
              <w:adjustRightInd w:val="0"/>
              <w:snapToGrid w:val="0"/>
              <w:jc w:val="left"/>
              <w:rPr>
                <w:rStyle w:val="41"/>
                <w:rFonts w:ascii="仿宋_GB2312" w:eastAsia="仿宋_GB2312"/>
                <w:sz w:val="24"/>
                <w:szCs w:val="24"/>
              </w:rPr>
            </w:pPr>
            <w:r>
              <w:rPr>
                <w:rStyle w:val="41"/>
                <w:rFonts w:hint="eastAsia" w:ascii="仿宋_GB2312" w:eastAsia="仿宋_GB2312"/>
                <w:sz w:val="24"/>
                <w:szCs w:val="24"/>
              </w:rPr>
              <w:t>水域：取水口上游1000米边界处沿上游水域延伸至小溪发源地，水面宽度为防洪堤内10年一遇洪水所能淹没的区域。</w:t>
            </w:r>
          </w:p>
        </w:tc>
        <w:tc>
          <w:tcPr>
            <w:tcW w:w="1011"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19" w:type="dxa"/>
            <w:vMerge w:val="continue"/>
            <w:vAlign w:val="center"/>
          </w:tcPr>
          <w:p>
            <w:pPr>
              <w:jc w:val="left"/>
              <w:rPr>
                <w:rStyle w:val="41"/>
                <w:rFonts w:ascii="仿宋_GB2312" w:eastAsia="仿宋_GB2312"/>
                <w:sz w:val="24"/>
                <w:szCs w:val="24"/>
              </w:rPr>
            </w:pPr>
          </w:p>
        </w:tc>
        <w:tc>
          <w:tcPr>
            <w:tcW w:w="945" w:type="dxa"/>
            <w:vMerge w:val="continue"/>
            <w:vAlign w:val="center"/>
          </w:tcPr>
          <w:p>
            <w:pPr>
              <w:jc w:val="left"/>
              <w:rPr>
                <w:rStyle w:val="41"/>
                <w:rFonts w:ascii="仿宋_GB2312" w:eastAsia="仿宋_GB2312"/>
                <w:sz w:val="24"/>
                <w:szCs w:val="24"/>
              </w:rPr>
            </w:pPr>
          </w:p>
        </w:tc>
        <w:tc>
          <w:tcPr>
            <w:tcW w:w="6032" w:type="dxa"/>
            <w:vAlign w:val="center"/>
          </w:tcPr>
          <w:p>
            <w:pPr>
              <w:adjustRightInd w:val="0"/>
              <w:snapToGrid w:val="0"/>
              <w:jc w:val="left"/>
              <w:rPr>
                <w:rStyle w:val="41"/>
                <w:rFonts w:ascii="仿宋_GB2312" w:eastAsia="仿宋_GB2312"/>
                <w:sz w:val="24"/>
                <w:szCs w:val="24"/>
              </w:rPr>
            </w:pPr>
            <w:r>
              <w:rPr>
                <w:rStyle w:val="41"/>
                <w:rFonts w:hint="eastAsia" w:ascii="仿宋_GB2312" w:eastAsia="仿宋_GB2312"/>
                <w:sz w:val="24"/>
                <w:szCs w:val="24"/>
              </w:rPr>
              <w:t>陆域：以保护区水域两岸山脊线为界除一级保护区陆域范围的所有区域。</w:t>
            </w:r>
          </w:p>
        </w:tc>
        <w:tc>
          <w:tcPr>
            <w:tcW w:w="1011"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1.892</w:t>
            </w:r>
          </w:p>
        </w:tc>
      </w:tr>
    </w:tbl>
    <w:p>
      <w:pPr>
        <w:pStyle w:val="38"/>
        <w:widowControl w:val="0"/>
        <w:jc w:val="both"/>
        <w:rPr>
          <w:rFonts w:ascii="仿宋_GB2312" w:eastAsia="仿宋_GB2312" w:cs="Times New Roman"/>
          <w:sz w:val="32"/>
          <w:szCs w:val="32"/>
          <w:lang w:val="en-GB"/>
        </w:rPr>
      </w:pPr>
      <w:r>
        <w:rPr>
          <w:rFonts w:hint="eastAsia" w:ascii="仿宋_GB2312" w:eastAsia="仿宋_GB2312"/>
          <w:sz w:val="32"/>
          <w:szCs w:val="32"/>
          <w:lang w:val="en-GB"/>
        </w:rPr>
        <w:t>表</w:t>
      </w:r>
      <w:r>
        <w:rPr>
          <w:rFonts w:hint="eastAsia" w:ascii="仿宋_GB2312" w:eastAsia="仿宋_GB2312"/>
          <w:sz w:val="32"/>
          <w:szCs w:val="32"/>
        </w:rPr>
        <w:t>5</w:t>
      </w:r>
      <w:r>
        <w:rPr>
          <w:rFonts w:hint="eastAsia" w:ascii="仿宋_GB2312" w:eastAsia="仿宋_GB2312"/>
          <w:sz w:val="32"/>
          <w:szCs w:val="32"/>
          <w:lang w:val="en-GB"/>
        </w:rPr>
        <w:t>-18  花桥街水厂冷冲小溪取水口河段饮用水水源地保护区拐点坐标一览表</w:t>
      </w:r>
    </w:p>
    <w:tbl>
      <w:tblPr>
        <w:tblStyle w:val="1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3"/>
        <w:gridCol w:w="850"/>
        <w:gridCol w:w="2408"/>
        <w:gridCol w:w="2408"/>
        <w:gridCol w:w="14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3" w:type="dxa"/>
            <w:vMerge w:val="restart"/>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名称</w:t>
            </w:r>
          </w:p>
        </w:tc>
        <w:tc>
          <w:tcPr>
            <w:tcW w:w="850" w:type="dxa"/>
            <w:vMerge w:val="restart"/>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序号</w:t>
            </w:r>
          </w:p>
        </w:tc>
        <w:tc>
          <w:tcPr>
            <w:tcW w:w="6289" w:type="dxa"/>
            <w:gridSpan w:val="3"/>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拐点坐标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3" w:type="dxa"/>
            <w:vMerge w:val="continue"/>
            <w:vAlign w:val="center"/>
          </w:tcPr>
          <w:p>
            <w:pPr>
              <w:jc w:val="left"/>
              <w:rPr>
                <w:rStyle w:val="41"/>
                <w:rFonts w:ascii="仿宋_GB2312" w:eastAsia="仿宋_GB2312"/>
                <w:sz w:val="24"/>
                <w:szCs w:val="24"/>
              </w:rPr>
            </w:pPr>
          </w:p>
        </w:tc>
        <w:tc>
          <w:tcPr>
            <w:tcW w:w="850" w:type="dxa"/>
            <w:vMerge w:val="continue"/>
            <w:vAlign w:val="center"/>
          </w:tcPr>
          <w:p>
            <w:pPr>
              <w:jc w:val="left"/>
              <w:rPr>
                <w:rStyle w:val="41"/>
                <w:rFonts w:ascii="仿宋_GB2312" w:eastAsia="仿宋_GB2312"/>
                <w:sz w:val="24"/>
                <w:szCs w:val="24"/>
              </w:rPr>
            </w:pPr>
          </w:p>
        </w:tc>
        <w:tc>
          <w:tcPr>
            <w:tcW w:w="2408"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经度（东经）</w:t>
            </w:r>
          </w:p>
        </w:tc>
        <w:tc>
          <w:tcPr>
            <w:tcW w:w="2408"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纬度（北纬）</w:t>
            </w:r>
          </w:p>
        </w:tc>
        <w:tc>
          <w:tcPr>
            <w:tcW w:w="1473"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高程（m）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3"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取水口</w:t>
            </w:r>
          </w:p>
        </w:tc>
        <w:tc>
          <w:tcPr>
            <w:tcW w:w="850"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花桥街</w:t>
            </w:r>
          </w:p>
        </w:tc>
        <w:tc>
          <w:tcPr>
            <w:tcW w:w="2408"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111°29′42.87″</w:t>
            </w:r>
          </w:p>
        </w:tc>
        <w:tc>
          <w:tcPr>
            <w:tcW w:w="2408"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26°46′34.32″</w:t>
            </w:r>
          </w:p>
        </w:tc>
        <w:tc>
          <w:tcPr>
            <w:tcW w:w="1473"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430.324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3" w:type="dxa"/>
            <w:vMerge w:val="restart"/>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一级保护区</w:t>
            </w:r>
          </w:p>
        </w:tc>
        <w:tc>
          <w:tcPr>
            <w:tcW w:w="850"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A1</w:t>
            </w:r>
          </w:p>
        </w:tc>
        <w:tc>
          <w:tcPr>
            <w:tcW w:w="2408"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111°29′42.64″</w:t>
            </w:r>
          </w:p>
        </w:tc>
        <w:tc>
          <w:tcPr>
            <w:tcW w:w="2408"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26°47′04.78″</w:t>
            </w:r>
          </w:p>
        </w:tc>
        <w:tc>
          <w:tcPr>
            <w:tcW w:w="1473"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497.555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3" w:type="dxa"/>
            <w:vMerge w:val="continue"/>
            <w:vAlign w:val="center"/>
          </w:tcPr>
          <w:p>
            <w:pPr>
              <w:jc w:val="left"/>
              <w:rPr>
                <w:rStyle w:val="41"/>
                <w:rFonts w:ascii="仿宋_GB2312" w:eastAsia="仿宋_GB2312"/>
                <w:sz w:val="24"/>
                <w:szCs w:val="24"/>
              </w:rPr>
            </w:pPr>
          </w:p>
        </w:tc>
        <w:tc>
          <w:tcPr>
            <w:tcW w:w="850"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A2</w:t>
            </w:r>
          </w:p>
        </w:tc>
        <w:tc>
          <w:tcPr>
            <w:tcW w:w="2408"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111°29′45.09″</w:t>
            </w:r>
          </w:p>
        </w:tc>
        <w:tc>
          <w:tcPr>
            <w:tcW w:w="2408"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26°47′04.64″</w:t>
            </w:r>
          </w:p>
        </w:tc>
        <w:tc>
          <w:tcPr>
            <w:tcW w:w="1473"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500.777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3" w:type="dxa"/>
            <w:vMerge w:val="continue"/>
            <w:vAlign w:val="center"/>
          </w:tcPr>
          <w:p>
            <w:pPr>
              <w:jc w:val="left"/>
              <w:rPr>
                <w:rStyle w:val="41"/>
                <w:rFonts w:ascii="仿宋_GB2312" w:eastAsia="仿宋_GB2312"/>
                <w:sz w:val="24"/>
                <w:szCs w:val="24"/>
              </w:rPr>
            </w:pPr>
          </w:p>
        </w:tc>
        <w:tc>
          <w:tcPr>
            <w:tcW w:w="850"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A3</w:t>
            </w:r>
          </w:p>
        </w:tc>
        <w:tc>
          <w:tcPr>
            <w:tcW w:w="2408"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111°29′46.83″</w:t>
            </w:r>
          </w:p>
        </w:tc>
        <w:tc>
          <w:tcPr>
            <w:tcW w:w="2408"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26°46′30.53″</w:t>
            </w:r>
          </w:p>
        </w:tc>
        <w:tc>
          <w:tcPr>
            <w:tcW w:w="1473"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430.111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3" w:type="dxa"/>
            <w:vMerge w:val="continue"/>
            <w:vAlign w:val="center"/>
          </w:tcPr>
          <w:p>
            <w:pPr>
              <w:jc w:val="left"/>
              <w:rPr>
                <w:rStyle w:val="41"/>
                <w:rFonts w:ascii="仿宋_GB2312" w:eastAsia="仿宋_GB2312"/>
                <w:sz w:val="24"/>
                <w:szCs w:val="24"/>
              </w:rPr>
            </w:pPr>
          </w:p>
        </w:tc>
        <w:tc>
          <w:tcPr>
            <w:tcW w:w="850"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A4</w:t>
            </w:r>
          </w:p>
        </w:tc>
        <w:tc>
          <w:tcPr>
            <w:tcW w:w="2408"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111°29′44.75″</w:t>
            </w:r>
          </w:p>
        </w:tc>
        <w:tc>
          <w:tcPr>
            <w:tcW w:w="2408"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26°46′30.56″</w:t>
            </w:r>
          </w:p>
        </w:tc>
        <w:tc>
          <w:tcPr>
            <w:tcW w:w="1473"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420.921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3" w:type="dxa"/>
            <w:vMerge w:val="restart"/>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二级保护区</w:t>
            </w:r>
          </w:p>
        </w:tc>
        <w:tc>
          <w:tcPr>
            <w:tcW w:w="850"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B1</w:t>
            </w:r>
          </w:p>
        </w:tc>
        <w:tc>
          <w:tcPr>
            <w:tcW w:w="2408"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111°30′01.21″</w:t>
            </w:r>
          </w:p>
        </w:tc>
        <w:tc>
          <w:tcPr>
            <w:tcW w:w="2408"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26°47′31.74″</w:t>
            </w:r>
          </w:p>
        </w:tc>
        <w:tc>
          <w:tcPr>
            <w:tcW w:w="1473"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582.633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3" w:type="dxa"/>
            <w:vMerge w:val="continue"/>
            <w:vAlign w:val="center"/>
          </w:tcPr>
          <w:p>
            <w:pPr>
              <w:jc w:val="left"/>
              <w:rPr>
                <w:rStyle w:val="41"/>
                <w:rFonts w:ascii="仿宋_GB2312" w:eastAsia="仿宋_GB2312"/>
                <w:sz w:val="24"/>
                <w:szCs w:val="24"/>
              </w:rPr>
            </w:pPr>
          </w:p>
        </w:tc>
        <w:tc>
          <w:tcPr>
            <w:tcW w:w="850"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B2</w:t>
            </w:r>
          </w:p>
        </w:tc>
        <w:tc>
          <w:tcPr>
            <w:tcW w:w="2408"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111°30′12.81″</w:t>
            </w:r>
          </w:p>
        </w:tc>
        <w:tc>
          <w:tcPr>
            <w:tcW w:w="2408"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26°47′11.35″</w:t>
            </w:r>
          </w:p>
        </w:tc>
        <w:tc>
          <w:tcPr>
            <w:tcW w:w="1473"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620.804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3" w:type="dxa"/>
            <w:vMerge w:val="continue"/>
            <w:vAlign w:val="center"/>
          </w:tcPr>
          <w:p>
            <w:pPr>
              <w:jc w:val="left"/>
              <w:rPr>
                <w:rStyle w:val="41"/>
                <w:rFonts w:ascii="仿宋_GB2312" w:eastAsia="仿宋_GB2312"/>
                <w:sz w:val="24"/>
                <w:szCs w:val="24"/>
              </w:rPr>
            </w:pPr>
          </w:p>
        </w:tc>
        <w:tc>
          <w:tcPr>
            <w:tcW w:w="850"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B3</w:t>
            </w:r>
          </w:p>
        </w:tc>
        <w:tc>
          <w:tcPr>
            <w:tcW w:w="2408"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111°30′0.61″</w:t>
            </w:r>
          </w:p>
        </w:tc>
        <w:tc>
          <w:tcPr>
            <w:tcW w:w="2408"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26°46′31.26″</w:t>
            </w:r>
          </w:p>
        </w:tc>
        <w:tc>
          <w:tcPr>
            <w:tcW w:w="1473"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529.111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3" w:type="dxa"/>
            <w:vMerge w:val="continue"/>
            <w:vAlign w:val="center"/>
          </w:tcPr>
          <w:p>
            <w:pPr>
              <w:jc w:val="left"/>
              <w:rPr>
                <w:rStyle w:val="41"/>
                <w:rFonts w:ascii="仿宋_GB2312" w:eastAsia="仿宋_GB2312"/>
                <w:sz w:val="24"/>
                <w:szCs w:val="24"/>
              </w:rPr>
            </w:pPr>
          </w:p>
        </w:tc>
        <w:tc>
          <w:tcPr>
            <w:tcW w:w="850"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B4</w:t>
            </w:r>
          </w:p>
        </w:tc>
        <w:tc>
          <w:tcPr>
            <w:tcW w:w="2408"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111°29′32.64″</w:t>
            </w:r>
          </w:p>
        </w:tc>
        <w:tc>
          <w:tcPr>
            <w:tcW w:w="2408"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26°46′31.19″</w:t>
            </w:r>
          </w:p>
        </w:tc>
        <w:tc>
          <w:tcPr>
            <w:tcW w:w="1473"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524.679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3" w:type="dxa"/>
            <w:vMerge w:val="continue"/>
            <w:vAlign w:val="center"/>
          </w:tcPr>
          <w:p>
            <w:pPr>
              <w:jc w:val="left"/>
              <w:rPr>
                <w:rStyle w:val="41"/>
                <w:rFonts w:ascii="仿宋_GB2312" w:eastAsia="仿宋_GB2312"/>
                <w:sz w:val="24"/>
                <w:szCs w:val="24"/>
              </w:rPr>
            </w:pPr>
          </w:p>
        </w:tc>
        <w:tc>
          <w:tcPr>
            <w:tcW w:w="850"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B5</w:t>
            </w:r>
          </w:p>
        </w:tc>
        <w:tc>
          <w:tcPr>
            <w:tcW w:w="2408"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111°29′31.37″</w:t>
            </w:r>
          </w:p>
        </w:tc>
        <w:tc>
          <w:tcPr>
            <w:tcW w:w="2408"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26°47′20.62″</w:t>
            </w:r>
          </w:p>
        </w:tc>
        <w:tc>
          <w:tcPr>
            <w:tcW w:w="1473"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478.857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83" w:type="dxa"/>
            <w:vMerge w:val="continue"/>
            <w:vAlign w:val="center"/>
          </w:tcPr>
          <w:p>
            <w:pPr>
              <w:jc w:val="left"/>
              <w:rPr>
                <w:rStyle w:val="41"/>
                <w:rFonts w:ascii="仿宋_GB2312" w:eastAsia="仿宋_GB2312"/>
                <w:sz w:val="24"/>
                <w:szCs w:val="24"/>
              </w:rPr>
            </w:pPr>
          </w:p>
        </w:tc>
        <w:tc>
          <w:tcPr>
            <w:tcW w:w="850"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B6</w:t>
            </w:r>
          </w:p>
        </w:tc>
        <w:tc>
          <w:tcPr>
            <w:tcW w:w="2408"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111°29′45.00″</w:t>
            </w:r>
          </w:p>
        </w:tc>
        <w:tc>
          <w:tcPr>
            <w:tcW w:w="2408"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26°47′36.35″</w:t>
            </w:r>
          </w:p>
        </w:tc>
        <w:tc>
          <w:tcPr>
            <w:tcW w:w="1473" w:type="dxa"/>
            <w:vAlign w:val="center"/>
          </w:tcPr>
          <w:p>
            <w:pPr>
              <w:adjustRightInd w:val="0"/>
              <w:snapToGrid w:val="0"/>
              <w:jc w:val="center"/>
              <w:rPr>
                <w:rStyle w:val="41"/>
                <w:rFonts w:ascii="仿宋_GB2312" w:eastAsia="仿宋_GB2312"/>
                <w:sz w:val="24"/>
                <w:szCs w:val="24"/>
              </w:rPr>
            </w:pPr>
            <w:r>
              <w:rPr>
                <w:rStyle w:val="41"/>
                <w:rFonts w:hint="eastAsia" w:ascii="仿宋_GB2312" w:eastAsia="仿宋_GB2312"/>
                <w:sz w:val="24"/>
                <w:szCs w:val="24"/>
              </w:rPr>
              <w:t>572.673</w:t>
            </w:r>
          </w:p>
        </w:tc>
      </w:tr>
    </w:tbl>
    <w:p>
      <w:pPr>
        <w:pStyle w:val="25"/>
        <w:widowControl w:val="0"/>
        <w:spacing w:line="600" w:lineRule="exact"/>
        <w:ind w:firstLine="640"/>
        <w:rPr>
          <w:rFonts w:ascii="仿宋_GB2312" w:eastAsia="仿宋_GB2312"/>
          <w:sz w:val="32"/>
          <w:szCs w:val="32"/>
        </w:rPr>
      </w:pPr>
      <w:r>
        <w:rPr>
          <w:rFonts w:hint="eastAsia" w:ascii="仿宋_GB2312" w:eastAsia="仿宋_GB2312"/>
          <w:sz w:val="32"/>
          <w:szCs w:val="32"/>
        </w:rPr>
        <w:t>永州市冷水滩区普利桥石溪江饮用水水源保护区，高溪市水厂湘江取水口河段饮用水水源保护区，花桥街水厂冷冲小溪取水口河段饮用水水源保护区，这3个饮用水水源保护区方案已制订，永州市冷水滩区人民政府已向市人民政府提交《关于批准我区供水1000人以上集中式饮用水地表水源保护区的请示》，冷政</w:t>
      </w:r>
      <w:r>
        <w:rPr>
          <w:rFonts w:hint="eastAsia" w:ascii="仿宋_GB2312" w:hAnsi="宋体" w:eastAsia="仿宋_GB2312" w:cs="宋体"/>
          <w:sz w:val="32"/>
          <w:szCs w:val="32"/>
        </w:rPr>
        <w:t>〔</w:t>
      </w:r>
      <w:r>
        <w:rPr>
          <w:rFonts w:hint="eastAsia" w:ascii="仿宋_GB2312" w:eastAsia="仿宋_GB2312"/>
          <w:sz w:val="32"/>
          <w:szCs w:val="32"/>
        </w:rPr>
        <w:t>2017</w:t>
      </w:r>
      <w:r>
        <w:rPr>
          <w:rFonts w:hint="eastAsia" w:ascii="仿宋_GB2312" w:hAnsi="宋体" w:eastAsia="仿宋_GB2312" w:cs="宋体"/>
          <w:sz w:val="32"/>
          <w:szCs w:val="32"/>
        </w:rPr>
        <w:t>〕</w:t>
      </w:r>
      <w:r>
        <w:rPr>
          <w:rFonts w:hint="eastAsia" w:ascii="仿宋_GB2312" w:eastAsia="仿宋_GB2312"/>
          <w:sz w:val="32"/>
          <w:szCs w:val="32"/>
        </w:rPr>
        <w:t>158号文件，目前申报审批中。</w:t>
      </w:r>
    </w:p>
    <w:p>
      <w:pPr>
        <w:pStyle w:val="42"/>
        <w:widowControl w:val="0"/>
        <w:spacing w:line="600" w:lineRule="exact"/>
        <w:ind w:firstLine="640"/>
        <w:rPr>
          <w:rFonts w:ascii="仿宋_GB2312" w:eastAsia="仿宋_GB2312"/>
          <w:sz w:val="32"/>
          <w:szCs w:val="32"/>
        </w:rPr>
      </w:pPr>
      <w:r>
        <w:rPr>
          <w:rFonts w:hint="eastAsia" w:ascii="仿宋_GB2312" w:eastAsia="仿宋_GB2312"/>
          <w:sz w:val="32"/>
          <w:szCs w:val="32"/>
        </w:rPr>
        <w:t>（3）农村集中式饮用水水源保护区</w:t>
      </w:r>
    </w:p>
    <w:p>
      <w:pPr>
        <w:pStyle w:val="25"/>
        <w:widowControl w:val="0"/>
        <w:spacing w:line="600" w:lineRule="exact"/>
        <w:ind w:firstLine="640"/>
        <w:rPr>
          <w:rFonts w:ascii="仿宋_GB2312" w:eastAsia="仿宋_GB2312"/>
          <w:sz w:val="32"/>
          <w:szCs w:val="32"/>
        </w:rPr>
      </w:pPr>
      <w:r>
        <w:rPr>
          <w:rFonts w:hint="eastAsia" w:ascii="仿宋_GB2312" w:eastAsia="仿宋_GB2312"/>
          <w:sz w:val="32"/>
          <w:szCs w:val="32"/>
        </w:rPr>
        <w:t>农村集中式饮用水水源保护区范围详见下表。</w:t>
      </w:r>
    </w:p>
    <w:p>
      <w:pPr>
        <w:pStyle w:val="38"/>
        <w:widowControl w:val="0"/>
        <w:spacing w:line="600" w:lineRule="exact"/>
        <w:rPr>
          <w:rFonts w:ascii="仿宋_GB2312" w:eastAsia="仿宋_GB2312" w:cs="Times New Roman"/>
          <w:sz w:val="32"/>
          <w:szCs w:val="32"/>
          <w:lang w:val="en-GB"/>
        </w:rPr>
      </w:pPr>
      <w:r>
        <w:rPr>
          <w:rFonts w:hint="eastAsia" w:ascii="仿宋_GB2312" w:eastAsia="仿宋_GB2312"/>
          <w:sz w:val="32"/>
          <w:szCs w:val="32"/>
          <w:lang w:val="en-GB"/>
        </w:rPr>
        <w:t>表</w:t>
      </w:r>
      <w:r>
        <w:rPr>
          <w:rFonts w:hint="eastAsia" w:ascii="仿宋_GB2312" w:eastAsia="仿宋_GB2312"/>
          <w:sz w:val="32"/>
          <w:szCs w:val="32"/>
        </w:rPr>
        <w:t>5</w:t>
      </w:r>
      <w:r>
        <w:rPr>
          <w:rFonts w:hint="eastAsia" w:ascii="仿宋_GB2312" w:eastAsia="仿宋_GB2312"/>
          <w:sz w:val="32"/>
          <w:szCs w:val="32"/>
          <w:lang w:val="en-GB"/>
        </w:rPr>
        <w:t xml:space="preserve">-19  </w:t>
      </w:r>
      <w:r>
        <w:rPr>
          <w:rFonts w:hint="eastAsia" w:ascii="仿宋_GB2312" w:eastAsia="仿宋_GB2312"/>
          <w:sz w:val="32"/>
          <w:szCs w:val="32"/>
        </w:rPr>
        <w:t>农村集中式饮用水源保护区基本情况表</w:t>
      </w:r>
    </w:p>
    <w:tbl>
      <w:tblPr>
        <w:tblStyle w:val="15"/>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2"/>
        <w:gridCol w:w="2270"/>
        <w:gridCol w:w="708"/>
        <w:gridCol w:w="851"/>
        <w:gridCol w:w="42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noWrap/>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序号</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取水工程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取水点</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水源形式</w:t>
            </w:r>
          </w:p>
        </w:tc>
        <w:tc>
          <w:tcPr>
            <w:tcW w:w="4251" w:type="dxa"/>
            <w:shd w:val="clear" w:color="auto" w:fill="auto"/>
            <w:noWrap/>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饮用水水源保护区范围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花桥街镇敏村供水工程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2</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普利桥麻田村供水工程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3</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花桥街镇叉路口村供水工程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4</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花桥街镇枫木井村供水工程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5</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竹山桥镇大塘乾村供水工程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6</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竹山桥镇瓦厂坪村供水工程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7</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牛角坝澄塘村供水工程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8</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蔡市镇三联村陡公脚供水工程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9</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普利桥镇双合村双龙片供水工程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10</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普利桥双合村供水工程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11</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伊塘镇畔塘村供水工程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12</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香花坝村群勇片供水工程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13</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东村8-10组供水工程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14</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东村片供水工程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15</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大坪塘村供水工程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16</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八宝岭村供水工程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17</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高溪市镇甄家冲片供水工程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18</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高溪市水厂</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泵站</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地表水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同水厂饮用水源保护区范围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19</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杨村甸乡保方村画眉山片供水工程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坝</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地表水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同水厂饮用水源保护区范围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20</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杨村甸乡保方村胜泥坑片供水工程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坝</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地表水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同水厂饮用水源保护区范围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21</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杨村甸乡保方村亭子片供水工程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坝</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地表水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同水厂饮用水源保护区范围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22</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黄阳司镇大湾村万福亭片供水工程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23</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高溪市镇樟木凼村供水工程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24</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高溪市镇戈底凼村供水工程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25</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上岭桥镇群勇村香花坝片供水工程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26</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岚角山楚江圩水厂</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泵站</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地表水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同水厂饮用水源保护区范围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27</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伊塘镇柑桔示范场供水工程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28</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伊塘镇曾家村供水工程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29</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伊塘镇新圩村供水工程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30</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蔡市镇水厂</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泵站</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地表水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同水厂饮用水源保护区范围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31</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牛角坝麦子园村供水工程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32</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牛角坝严塘村供水工程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33</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牛角坝柘刺塘村供水工程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34</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牛角坝村供水工程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35</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岚角山庆桥村供水工程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36</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岚角山寅已塘村供水工程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37</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花桥街秀井头村定塘片供水工程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38</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黄阳司董安桥村供水工程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39</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蔡市镇虾塘村供水工程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40</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花桥街石坝村供水工程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41</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高溪市王家排村供水工程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42</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杨村甸麻风病村供水工程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43</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伊塘堰塘村集中供水工程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44</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孟公山水厂</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45</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普利桥镇荷塘村板塘片供水工程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46</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上岭桥双水村供水工程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47</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伊塘镇山门口村丁塘片供水工程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48</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珊瑚乡桃李坪村供水工程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49</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上岭桥镇上岭桥村堰井片供水工程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50</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伊塘镇堰塘村北塘岭村供水工程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51</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蔡市镇伍家岭村农村饮水工程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52</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岚角山五口井村供水工程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53</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岚角山镇春光村春光片供水工程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54</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上岭桥镇东村华里片供水工程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55</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高溪市香馥坝村供水工程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56</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高溪市欧家村供水工程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57</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高溪市扶桥坝村供水工程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58</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高溪市王家冲村供水工程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59</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高溪市普口村供水工程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60</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杨村甸岭口村供水工程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61</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杨村甸张家排村供水工程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62</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杨村甸黄茶园村供水工程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63</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杨村甸沙子坳村供水工程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64</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花桥街镇集中供水工程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坝</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地表水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同水厂饮用水源保护区范围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65</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牛角坝镇集中供水工程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泵站</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地表水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同水厂饮用水源保护区范围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66</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普利桥镇集中供水工程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泵站</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地表水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同水厂饮用水源保护区范围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67</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普利桥镇杉木桥村集中供水工程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泵站</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地表水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同水厂饮用水源保护区范围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68</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杨村甸乡贯子头村供水工程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69</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杨村甸乡集中供水工程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坝</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地表水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同水厂饮用水源保护区范围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70</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杨村甸堆子头村供水工程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71</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花桥街秀井头村供水工程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72</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花桥街新铺村供水工程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73</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伊塘镇堰塘村左家片供水工程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74</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伊塘镇堰塘村新仓头片供水工程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75</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牛角圩水厂</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泵站</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地表水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同水厂饮用水源保护区范围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76</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伊塘山门口村供水工程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77</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伊塘茶花村供水工程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78</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上岭桥明塘村供水工程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79</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上岭桥三大桥村供水工程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80</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普利桥宽公村供水工程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81</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普利桥荷塘村供水工程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82</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普利桥拱桥村供水工程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83</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普利桥八井村供水工程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84</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牛角坝杉树园村供水工程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85</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牛角坝牛角圩村供水工程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86</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黄阳司天里坪村供水工程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87</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黄阳司大湾村供水工程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88</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黄阳司周家巷村供水工程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89</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黄阳司严家村供水工程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90</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黄阳司田坝塘村供水工程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91</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黄阳司社湾村供水工程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92</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黄阳司坪湖塘村供水工程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93</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黄阳司菱角塘村供水工程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94</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黄阳司何家亭村供水工程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95</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黄阳司冯干岭村供水工程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96</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黄阳司郝皮桥村供水工程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97</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蔡市镇伍家岭村皂脚头片供水工程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98</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蔡市镇三联村村委片供水工程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99</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蔡市镇三联村油铺里片腊门组供水工程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100</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蔡市镇三联村油铺里片陡公脚组供水工程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101</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蔡市沙坪里村供水工程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102</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蔡市三龙塘村供水工程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103</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蔡市镇三联村油铺里片供水工程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104</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蔡市伍家岭村供水工程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105</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蔡市灯牙塘村供水工程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106</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蔡市镇全福村供水工程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107</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蔡市零东圩村供水工程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108</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蔡市池塘铺村供水工程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109</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竹山桥古塘村供水工程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110</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竹山桥楼子房村供水工程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111</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上岭桥龙门寺村供水工程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112</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竹山桥潮水学校供水工程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113</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上岭桥万喜登农科园区供水工程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114</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竹山桥八角塘村供水工程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115</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花桥街金山岭村供水工程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116</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花桥街高龙村供水工程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117</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花桥街温水塘村供水工程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118</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花桥街坪塘村供水工程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119</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普利桥石马村供水工程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120</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上岭桥镇阳山观村江边片供水工程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121</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上岭桥枫木塘村供水工程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122</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上岭桥芹菜塘村供水工程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123</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上岭桥镇东村供水工程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124</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普利桥落刀塘村供水工程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125</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普利桥企塘冲村供水工程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126</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普利桥竹家冲村供水工程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127</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普利桥雨塘村供水工程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128</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普利桥盐目桥村供水工程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129</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普利桥江子塘村供水工程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130</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伊塘镇庙山村供水工程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水井</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地下水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以取水口（水井）为中心，半径50米范围内的陆域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131</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马坪供水公司供水工程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泵站</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地表水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同水厂饮用水源保护区范围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132</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岚角山水厂供水工程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泵站</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地表水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同水厂饮用水源保护区范围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532"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133</w:t>
            </w:r>
          </w:p>
        </w:tc>
        <w:tc>
          <w:tcPr>
            <w:tcW w:w="2270"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黄阳司水厂供水工程</w:t>
            </w:r>
          </w:p>
        </w:tc>
        <w:tc>
          <w:tcPr>
            <w:tcW w:w="708"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泵站</w:t>
            </w:r>
          </w:p>
        </w:tc>
        <w:tc>
          <w:tcPr>
            <w:tcW w:w="8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地表水</w:t>
            </w:r>
          </w:p>
        </w:tc>
        <w:tc>
          <w:tcPr>
            <w:tcW w:w="4251" w:type="dxa"/>
            <w:shd w:val="clear" w:color="auto" w:fill="auto"/>
            <w:vAlign w:val="center"/>
          </w:tcPr>
          <w:p>
            <w:pPr>
              <w:jc w:val="center"/>
              <w:rPr>
                <w:rFonts w:ascii="仿宋_GB2312" w:hAnsi="宋体" w:eastAsia="仿宋_GB2312" w:cs="宋体"/>
                <w:kern w:val="0"/>
                <w:sz w:val="24"/>
                <w:szCs w:val="24"/>
              </w:rPr>
            </w:pPr>
            <w:r>
              <w:rPr>
                <w:rFonts w:hint="eastAsia" w:ascii="仿宋_GB2312" w:hAnsi="宋体" w:eastAsia="仿宋_GB2312" w:cs="宋体"/>
                <w:kern w:val="0"/>
                <w:sz w:val="24"/>
                <w:szCs w:val="24"/>
              </w:rPr>
              <w:t>同水厂饮用水源保护区范围</w:t>
            </w:r>
          </w:p>
        </w:tc>
      </w:tr>
    </w:tbl>
    <w:p>
      <w:pPr>
        <w:pStyle w:val="25"/>
        <w:widowControl w:val="0"/>
        <w:spacing w:line="680" w:lineRule="exact"/>
        <w:ind w:firstLine="640"/>
        <w:rPr>
          <w:rFonts w:ascii="仿宋_GB2312" w:eastAsia="仿宋_GB2312"/>
          <w:sz w:val="32"/>
          <w:szCs w:val="32"/>
        </w:rPr>
      </w:pPr>
      <w:r>
        <w:rPr>
          <w:rFonts w:hint="eastAsia" w:ascii="仿宋_GB2312" w:eastAsia="仿宋_GB2312"/>
          <w:sz w:val="32"/>
          <w:szCs w:val="32"/>
        </w:rPr>
        <w:t>5.2.2.湖南冷水滩湘江省级湿地公园边界外延500米以内区域。</w:t>
      </w:r>
    </w:p>
    <w:p>
      <w:pPr>
        <w:pStyle w:val="25"/>
        <w:widowControl w:val="0"/>
        <w:spacing w:line="680" w:lineRule="exact"/>
        <w:ind w:firstLine="640"/>
        <w:rPr>
          <w:rFonts w:ascii="仿宋_GB2312" w:eastAsia="仿宋_GB2312"/>
          <w:sz w:val="32"/>
          <w:szCs w:val="32"/>
        </w:rPr>
      </w:pPr>
      <w:r>
        <w:rPr>
          <w:rFonts w:hint="eastAsia" w:ascii="仿宋_GB2312" w:eastAsia="仿宋_GB2312"/>
          <w:sz w:val="32"/>
          <w:szCs w:val="32"/>
        </w:rPr>
        <w:t>5.2.3.湖南腾云岭国家森林公园、永州森林植物园、敏村景区区域。</w:t>
      </w:r>
    </w:p>
    <w:p>
      <w:pPr>
        <w:pStyle w:val="25"/>
        <w:widowControl w:val="0"/>
        <w:spacing w:line="680" w:lineRule="exact"/>
        <w:ind w:firstLine="640"/>
        <w:rPr>
          <w:rFonts w:ascii="仿宋_GB2312" w:eastAsia="仿宋_GB2312"/>
          <w:sz w:val="32"/>
          <w:szCs w:val="32"/>
        </w:rPr>
      </w:pPr>
      <w:r>
        <w:rPr>
          <w:rFonts w:hint="eastAsia" w:ascii="仿宋_GB2312" w:eastAsia="仿宋_GB2312"/>
          <w:sz w:val="32"/>
          <w:szCs w:val="32"/>
        </w:rPr>
        <w:t>（1）湖南腾云岭国家森林公园</w:t>
      </w:r>
    </w:p>
    <w:p>
      <w:pPr>
        <w:pStyle w:val="25"/>
        <w:widowControl w:val="0"/>
        <w:spacing w:line="680" w:lineRule="exact"/>
        <w:ind w:firstLine="640"/>
        <w:rPr>
          <w:rFonts w:ascii="仿宋_GB2312" w:eastAsia="仿宋_GB2312" w:cs="Times New Roman"/>
          <w:sz w:val="32"/>
          <w:szCs w:val="32"/>
        </w:rPr>
      </w:pPr>
      <w:r>
        <w:rPr>
          <w:rFonts w:hint="eastAsia" w:ascii="仿宋_GB2312" w:eastAsia="仿宋_GB2312"/>
          <w:sz w:val="32"/>
          <w:szCs w:val="32"/>
        </w:rPr>
        <w:t>湖南腾云岭国家森林公园位于永州市冷水滩区，公园总面积3744.73公顷，其中林地面积3434.16公顷。地理坐标介于东经</w:t>
      </w:r>
      <w:r>
        <w:rPr>
          <w:rFonts w:hint="eastAsia" w:ascii="仿宋_GB2312" w:eastAsia="仿宋_GB2312" w:cs="Times New Roman"/>
          <w:sz w:val="32"/>
          <w:szCs w:val="32"/>
        </w:rPr>
        <w:t>111°29′45″-111°32′46″，北纬26°44′05″-26°49′36″之</w:t>
      </w:r>
      <w:r>
        <w:rPr>
          <w:rFonts w:hint="eastAsia" w:ascii="仿宋_GB2312" w:eastAsia="仿宋_GB2312"/>
          <w:sz w:val="32"/>
          <w:szCs w:val="32"/>
        </w:rPr>
        <w:t>间。森林公园四至范围：岭口水库大坝（沿公路至）唐家台（沿岭口水库左干渠至）岭口水库左干渠与禁山岭小路交汇点（沿禁山岭小路至）小池塘（沿林缘至）海拔290米等高线（沿等高线至）清水庵小路（沿林缘至）清水阉（沿山脊至）寨子岭（沿马坪国有林场至）桌子岭（沿山脊，经海拔655.8米山顶至）三岐岭（沿山脊，经海拔694.2米山顶至）海拔614.2米山顶（沿山脊至）岩鹰窝山沟（沿山脊至）海拔659.6米山顶（沿山脊，经海拔574.8米山顶、海拔613.8米山顶、海拔6958米山顶至)海拔750.2米山顶（沿山脊至）东经</w:t>
      </w:r>
      <w:r>
        <w:rPr>
          <w:rFonts w:hint="eastAsia" w:ascii="仿宋_GB2312" w:eastAsia="仿宋_GB2312" w:cs="Times New Roman"/>
          <w:sz w:val="32"/>
          <w:szCs w:val="32"/>
        </w:rPr>
        <w:t>111°34′14″、北纬26°48′07″</w:t>
      </w:r>
      <w:r>
        <w:rPr>
          <w:rFonts w:hint="eastAsia" w:ascii="仿宋_GB2312" w:eastAsia="仿宋_GB2312"/>
          <w:sz w:val="32"/>
          <w:szCs w:val="32"/>
        </w:rPr>
        <w:t>坐标点（沿杨村甸乡保方村山边界至）雷家岭山沟（沿山沟至）海拔928.8米山顶（沿山脊防火线至）腾云岭（沿县界至）海拔923.8米山顶（沿山脊，经海拔890.2米山顶、海拔860.4米山顶至）沙子坑（沿山脊，经海拔932.0米山顶至）杨村甸乡黄茶园村分</w:t>
      </w:r>
      <w:r>
        <w:rPr>
          <w:rFonts w:hint="eastAsia" w:ascii="仿宋_GB2312" w:eastAsia="仿宋_GB2312" w:cs="Times New Roman"/>
          <w:sz w:val="32"/>
          <w:szCs w:val="32"/>
        </w:rPr>
        <w:t>水岭（沿县界至）海拔841.8米山顶（沿县界，经海拔954.8米山顶至）龙骨脑（沿县界，经海拔7772米山顶至）海拔534.0米山顶（沿山脊，经海拔452.2米山顶至）阳家院子山沟（沿杨村甸乡张家排村界至）东经111°30′45″、北纬26°45′59″坐标点（沿山脊至）海拔569.4米山顶（沿县界至）海拔716.8米山顶（沿县界至）东经111°29′54″、北纬26°46′41″坐标点（沿山脊至）唐家院子（沿山沟小路，跨油榨山沟至）花桥街镇江西甸村公路（沿山脊至）山顶（沿山脊，经海拔488.0米山顶至）海拔437.6米山顶（沿山脊至）海拔556.2米山顶（沿山脊，经海拔564.8米山顶、海拔584.0米山顶、海拔628.2米山顶、海拔582.2米山顶、海拔622.8米山顶至）海拔616.0米山顶（沿山脊，经海拔533.6米山顶至）东经111°31′16″、北纬26°45′05″坐标点（沿山脊，经海拔347.0米山顶至）东经111°31′34″、北纬26°44′56″坐标点（沿山脊至）东经111°31′42″北纬26°44′05″坐标点（沿山脊至）海拔624.3米山顶（沿山脊，经海拔653.3米山顶、海拔682.2米山顶、海拔684.6米山顶至）鸡公坪（沿电岐壑山脊至）</w:t>
      </w:r>
      <w:r>
        <w:rPr>
          <w:rFonts w:hint="eastAsia" w:ascii="仿宋_GB2312" w:eastAsia="仿宋_GB2312" w:cs="Times New Roman"/>
          <w:sz w:val="32"/>
          <w:szCs w:val="32"/>
          <w:lang w:eastAsia="zh-CN"/>
        </w:rPr>
        <w:t>海拔</w:t>
      </w:r>
      <w:r>
        <w:rPr>
          <w:rFonts w:hint="eastAsia" w:ascii="仿宋_GB2312" w:eastAsia="仿宋_GB2312" w:cs="Times New Roman"/>
          <w:sz w:val="32"/>
          <w:szCs w:val="32"/>
        </w:rPr>
        <w:t>393.4米山谷（沿山沟至）岭口水库右干渠（沿渠道至）岭口水库大坝。</w:t>
      </w:r>
    </w:p>
    <w:p>
      <w:pPr>
        <w:pStyle w:val="25"/>
        <w:widowControl w:val="0"/>
        <w:spacing w:line="680" w:lineRule="exact"/>
        <w:ind w:firstLine="640"/>
        <w:rPr>
          <w:rFonts w:ascii="仿宋_GB2312" w:eastAsia="仿宋_GB2312"/>
          <w:sz w:val="32"/>
          <w:szCs w:val="32"/>
        </w:rPr>
      </w:pPr>
      <w:r>
        <w:rPr>
          <w:rFonts w:hint="eastAsia" w:ascii="仿宋_GB2312" w:eastAsia="仿宋_GB2312"/>
          <w:sz w:val="32"/>
          <w:szCs w:val="32"/>
        </w:rPr>
        <w:t>2019年1月25日，国家林业和草原局下达《关于准予设立湖南腾云岭国家森林公园的行政许可决定》（林场许准</w:t>
      </w:r>
      <w:r>
        <w:rPr>
          <w:rFonts w:hint="eastAsia" w:ascii="仿宋_GB2312" w:hAnsi="宋体" w:eastAsia="仿宋_GB2312" w:cs="宋体"/>
          <w:sz w:val="32"/>
          <w:szCs w:val="32"/>
        </w:rPr>
        <w:t>〔</w:t>
      </w:r>
      <w:r>
        <w:rPr>
          <w:rFonts w:hint="eastAsia" w:ascii="仿宋_GB2312" w:eastAsia="仿宋_GB2312"/>
          <w:sz w:val="32"/>
          <w:szCs w:val="32"/>
        </w:rPr>
        <w:t>2019</w:t>
      </w:r>
      <w:r>
        <w:rPr>
          <w:rFonts w:hint="eastAsia" w:ascii="仿宋_GB2312" w:hAnsi="宋体" w:eastAsia="仿宋_GB2312" w:cs="宋体"/>
          <w:sz w:val="32"/>
          <w:szCs w:val="32"/>
        </w:rPr>
        <w:t>〕</w:t>
      </w:r>
      <w:r>
        <w:rPr>
          <w:rFonts w:hint="eastAsia" w:ascii="仿宋_GB2312" w:eastAsia="仿宋_GB2312"/>
          <w:sz w:val="32"/>
          <w:szCs w:val="32"/>
        </w:rPr>
        <w:t>139号）文件，批准设立“湖南腾云岭国家森林公园”。</w:t>
      </w:r>
    </w:p>
    <w:p>
      <w:pPr>
        <w:pStyle w:val="25"/>
        <w:widowControl w:val="0"/>
        <w:spacing w:line="680" w:lineRule="exact"/>
        <w:ind w:firstLine="640"/>
        <w:rPr>
          <w:rFonts w:ascii="仿宋_GB2312" w:eastAsia="仿宋_GB2312"/>
          <w:sz w:val="32"/>
          <w:szCs w:val="32"/>
        </w:rPr>
      </w:pPr>
      <w:r>
        <w:rPr>
          <w:rFonts w:hint="eastAsia" w:ascii="仿宋_GB2312" w:eastAsia="仿宋_GB2312"/>
          <w:sz w:val="32"/>
          <w:szCs w:val="32"/>
        </w:rPr>
        <w:t>（2）永州森林植物园</w:t>
      </w:r>
    </w:p>
    <w:p>
      <w:pPr>
        <w:pStyle w:val="25"/>
        <w:widowControl w:val="0"/>
        <w:spacing w:line="680" w:lineRule="exact"/>
        <w:ind w:firstLine="640"/>
        <w:rPr>
          <w:rFonts w:ascii="仿宋_GB2312" w:eastAsia="仿宋_GB2312"/>
          <w:sz w:val="32"/>
          <w:szCs w:val="32"/>
        </w:rPr>
      </w:pPr>
      <w:r>
        <w:rPr>
          <w:rFonts w:hint="eastAsia" w:ascii="仿宋_GB2312" w:eastAsia="仿宋_GB2312"/>
          <w:sz w:val="32"/>
          <w:szCs w:val="32"/>
        </w:rPr>
        <w:t>永州森林植物园地处永州中心城区冷水滩区东郊的伊塘镇，距中心城区12公里，处于冷水滩区、零陵区和祁阳县三个县区的结合部，北距省会长沙380公里，南离广西桂林180公里，毗邻九嶷山、舜皇山、阳明山、金洞等著名风景区，地理位置十分优越。</w:t>
      </w:r>
    </w:p>
    <w:p>
      <w:pPr>
        <w:pStyle w:val="25"/>
        <w:widowControl w:val="0"/>
        <w:spacing w:line="680" w:lineRule="exact"/>
        <w:ind w:firstLine="640"/>
        <w:rPr>
          <w:rFonts w:ascii="仿宋_GB2312" w:eastAsia="仿宋_GB2312"/>
          <w:sz w:val="32"/>
          <w:szCs w:val="32"/>
        </w:rPr>
      </w:pPr>
      <w:r>
        <w:rPr>
          <w:rFonts w:hint="eastAsia" w:ascii="仿宋_GB2312" w:eastAsia="仿宋_GB2312"/>
          <w:sz w:val="32"/>
          <w:szCs w:val="32"/>
        </w:rPr>
        <w:t>永州森林植物园于2012年经永州市人民政府批准、在市林科所基础上设立的，与市林科所、市孟公山林场、省林科院永州分院实行四块牌子一套人马，是集林业科研科普、苗木生产、森林旅游等于一体的公益性一类事业单位，现有干部职工92人。永州森林植物园总面积合计达7800亩（520公顷）园内有各类植物2000多种，其中国家重点保护植物76种，森林覆盖率达94.5%。</w:t>
      </w:r>
    </w:p>
    <w:p>
      <w:pPr>
        <w:pStyle w:val="25"/>
        <w:widowControl w:val="0"/>
        <w:spacing w:line="680" w:lineRule="exact"/>
        <w:ind w:firstLine="640"/>
        <w:rPr>
          <w:rFonts w:ascii="仿宋_GB2312" w:eastAsia="仿宋_GB2312"/>
          <w:sz w:val="32"/>
          <w:szCs w:val="32"/>
        </w:rPr>
      </w:pPr>
      <w:r>
        <w:rPr>
          <w:rFonts w:hint="eastAsia" w:ascii="仿宋_GB2312" w:eastAsia="仿宋_GB2312"/>
          <w:sz w:val="32"/>
          <w:szCs w:val="32"/>
        </w:rPr>
        <w:t>（3）敏村景区</w:t>
      </w:r>
    </w:p>
    <w:p>
      <w:pPr>
        <w:pStyle w:val="25"/>
        <w:widowControl w:val="0"/>
        <w:spacing w:line="680" w:lineRule="exact"/>
        <w:ind w:firstLine="640"/>
        <w:rPr>
          <w:rFonts w:ascii="仿宋_GB2312" w:eastAsia="仿宋_GB2312"/>
          <w:sz w:val="32"/>
          <w:szCs w:val="32"/>
        </w:rPr>
      </w:pPr>
      <w:r>
        <w:rPr>
          <w:rFonts w:hint="eastAsia" w:ascii="仿宋_GB2312" w:eastAsia="仿宋_GB2312"/>
          <w:sz w:val="32"/>
          <w:szCs w:val="32"/>
        </w:rPr>
        <w:t>根据《湖南省旅游景区质量等级管理办法》规定，依照中华人民共和国国家标准《旅游景区质量等级的划分与评定》，冷水滩区敏村景区等11家景区达到国家3A级旅游景区质量标准要求，被批准为国家3A级旅游景区。</w:t>
      </w:r>
    </w:p>
    <w:p>
      <w:pPr>
        <w:pStyle w:val="25"/>
        <w:widowControl w:val="0"/>
        <w:spacing w:line="680" w:lineRule="exact"/>
        <w:ind w:firstLine="640"/>
        <w:rPr>
          <w:rFonts w:ascii="仿宋_GB2312" w:eastAsia="仿宋_GB2312"/>
          <w:sz w:val="32"/>
          <w:szCs w:val="32"/>
        </w:rPr>
      </w:pPr>
      <w:r>
        <w:rPr>
          <w:rFonts w:hint="eastAsia" w:ascii="仿宋_GB2312" w:eastAsia="仿宋_GB2312"/>
          <w:sz w:val="32"/>
          <w:szCs w:val="32"/>
        </w:rPr>
        <w:t>敏村位于冷水滩区花桥街镇东面，与腾云岭相连，系冷水滩区、祁阳县、东安县三地交界之处，全村总占地面积5.68平方公里，分为14个村民小组，408户1622人，耕地面积1113亩，林地面积5898亩，地理位置优越，生态环境保持完好，2018年被确定为省级美丽乡村建设重点村。</w:t>
      </w:r>
    </w:p>
    <w:p>
      <w:pPr>
        <w:pStyle w:val="25"/>
        <w:widowControl w:val="0"/>
        <w:spacing w:line="680" w:lineRule="exact"/>
        <w:ind w:firstLine="640"/>
        <w:rPr>
          <w:rFonts w:ascii="仿宋_GB2312" w:eastAsia="仿宋_GB2312"/>
          <w:sz w:val="32"/>
          <w:szCs w:val="32"/>
        </w:rPr>
      </w:pPr>
      <w:r>
        <w:rPr>
          <w:rFonts w:hint="eastAsia" w:ascii="仿宋_GB2312" w:eastAsia="仿宋_GB2312"/>
          <w:sz w:val="32"/>
          <w:szCs w:val="32"/>
        </w:rPr>
        <w:t>5.2.4.城镇居民区、文化教育科学研究区等人口集中区禁养区外延500米以内区域。</w:t>
      </w:r>
    </w:p>
    <w:p>
      <w:pPr>
        <w:pStyle w:val="25"/>
        <w:widowControl w:val="0"/>
        <w:spacing w:line="680" w:lineRule="exact"/>
        <w:ind w:firstLine="640"/>
        <w:rPr>
          <w:rFonts w:ascii="仿宋_GB2312" w:eastAsia="仿宋_GB2312"/>
          <w:sz w:val="32"/>
          <w:szCs w:val="32"/>
        </w:rPr>
      </w:pPr>
      <w:r>
        <w:rPr>
          <w:rFonts w:hint="eastAsia" w:ascii="仿宋_GB2312" w:eastAsia="仿宋_GB2312"/>
          <w:sz w:val="32"/>
          <w:szCs w:val="32"/>
        </w:rPr>
        <w:t>5.2.5.永州机场边界外延500米以内区域。</w:t>
      </w:r>
    </w:p>
    <w:p>
      <w:pPr>
        <w:pStyle w:val="25"/>
        <w:widowControl w:val="0"/>
        <w:spacing w:line="680" w:lineRule="exact"/>
        <w:ind w:firstLine="640"/>
        <w:rPr>
          <w:rFonts w:ascii="仿宋_GB2312" w:eastAsia="仿宋_GB2312"/>
          <w:sz w:val="32"/>
          <w:szCs w:val="32"/>
        </w:rPr>
      </w:pPr>
      <w:r>
        <w:rPr>
          <w:rFonts w:hint="eastAsia" w:ascii="仿宋_GB2312" w:eastAsia="仿宋_GB2312"/>
          <w:sz w:val="32"/>
          <w:szCs w:val="32"/>
        </w:rPr>
        <w:t>5.2.6.主要交通主干道两侧区域：衡枣高速G72、邵永高速G55、322国道、永州大道、湘桂铁道冷水滩段两侧500米以内区域。</w:t>
      </w:r>
    </w:p>
    <w:p>
      <w:pPr>
        <w:pStyle w:val="25"/>
        <w:widowControl w:val="0"/>
        <w:spacing w:line="680" w:lineRule="exact"/>
        <w:ind w:firstLine="640"/>
        <w:rPr>
          <w:rFonts w:ascii="仿宋_GB2312" w:eastAsia="仿宋_GB2312"/>
          <w:sz w:val="32"/>
          <w:szCs w:val="32"/>
        </w:rPr>
      </w:pPr>
      <w:r>
        <w:rPr>
          <w:rFonts w:hint="eastAsia" w:ascii="仿宋_GB2312" w:eastAsia="仿宋_GB2312"/>
          <w:sz w:val="32"/>
          <w:szCs w:val="32"/>
        </w:rPr>
        <w:t>5.2.7.重要河流、水库区域：</w:t>
      </w:r>
    </w:p>
    <w:p>
      <w:pPr>
        <w:pStyle w:val="25"/>
        <w:widowControl w:val="0"/>
        <w:spacing w:line="680" w:lineRule="exact"/>
        <w:ind w:firstLine="640"/>
        <w:rPr>
          <w:rFonts w:ascii="仿宋_GB2312" w:eastAsia="仿宋_GB2312"/>
          <w:sz w:val="32"/>
          <w:szCs w:val="32"/>
        </w:rPr>
      </w:pPr>
      <w:r>
        <w:rPr>
          <w:rFonts w:hint="eastAsia" w:ascii="仿宋_GB2312" w:eastAsia="仿宋_GB2312"/>
          <w:sz w:val="32"/>
          <w:szCs w:val="32"/>
        </w:rPr>
        <w:t>（1）湘江干流两岸，500米至1000米范围内区域。</w:t>
      </w:r>
    </w:p>
    <w:p>
      <w:pPr>
        <w:pStyle w:val="25"/>
        <w:widowControl w:val="0"/>
        <w:spacing w:line="680" w:lineRule="exact"/>
        <w:ind w:firstLine="640"/>
        <w:rPr>
          <w:rFonts w:ascii="仿宋_GB2312" w:eastAsia="仿宋_GB2312"/>
          <w:sz w:val="32"/>
          <w:szCs w:val="32"/>
        </w:rPr>
      </w:pPr>
      <w:r>
        <w:rPr>
          <w:rFonts w:hint="eastAsia" w:ascii="仿宋_GB2312" w:eastAsia="仿宋_GB2312"/>
          <w:sz w:val="32"/>
          <w:szCs w:val="32"/>
        </w:rPr>
        <w:t>（2）湘江一级支流石溪江、芦洪江、烟江、楚江两侧500米以内区域。</w:t>
      </w:r>
    </w:p>
    <w:p>
      <w:pPr>
        <w:pStyle w:val="25"/>
        <w:widowControl w:val="0"/>
        <w:spacing w:line="680" w:lineRule="exact"/>
        <w:ind w:firstLine="640"/>
        <w:rPr>
          <w:rFonts w:ascii="仿宋_GB2312" w:eastAsia="仿宋_GB2312" w:cs="Times New Roman"/>
          <w:sz w:val="32"/>
          <w:szCs w:val="32"/>
        </w:rPr>
      </w:pPr>
      <w:r>
        <w:rPr>
          <w:rFonts w:hint="eastAsia" w:ascii="仿宋_GB2312" w:eastAsia="仿宋_GB2312"/>
          <w:sz w:val="32"/>
          <w:szCs w:val="32"/>
        </w:rPr>
        <w:t>（3）冷水滩区</w:t>
      </w:r>
      <w:r>
        <w:rPr>
          <w:rFonts w:hint="eastAsia" w:ascii="仿宋_GB2312" w:eastAsia="仿宋_GB2312" w:cs="Times New Roman"/>
          <w:sz w:val="32"/>
          <w:szCs w:val="32"/>
        </w:rPr>
        <w:t>中型水库（1座）设计洪水位以外水平延伸500米以内的陆域；小（</w:t>
      </w:r>
      <w:r>
        <w:rPr>
          <w:rFonts w:hint="eastAsia" w:ascii="仿宋_GB2312" w:hAnsi="仿宋" w:eastAsia="仿宋_GB2312" w:cs="Times New Roman"/>
          <w:sz w:val="32"/>
          <w:szCs w:val="32"/>
        </w:rPr>
        <w:t>I</w:t>
      </w:r>
      <w:r>
        <w:rPr>
          <w:rFonts w:hint="eastAsia" w:ascii="仿宋_GB2312" w:eastAsia="仿宋_GB2312" w:cs="Times New Roman"/>
          <w:sz w:val="32"/>
          <w:szCs w:val="32"/>
        </w:rPr>
        <w:t>）型水库（9座）设计洪水位以外水平延伸200米以内的陆域。</w:t>
      </w:r>
    </w:p>
    <w:p>
      <w:pPr>
        <w:pStyle w:val="38"/>
        <w:widowControl w:val="0"/>
        <w:spacing w:line="640" w:lineRule="exact"/>
        <w:ind w:firstLine="640" w:firstLineChars="200"/>
        <w:jc w:val="both"/>
        <w:rPr>
          <w:rFonts w:ascii="仿宋_GB2312" w:eastAsia="仿宋_GB2312"/>
          <w:sz w:val="32"/>
          <w:szCs w:val="32"/>
        </w:rPr>
      </w:pPr>
      <w:r>
        <w:rPr>
          <w:rFonts w:hint="eastAsia" w:ascii="仿宋_GB2312" w:eastAsia="仿宋_GB2312"/>
          <w:sz w:val="32"/>
          <w:szCs w:val="32"/>
        </w:rPr>
        <w:t>表5-20   冷水滩区水库基本情况表</w:t>
      </w:r>
    </w:p>
    <w:tbl>
      <w:tblPr>
        <w:tblStyle w:val="1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1273"/>
        <w:gridCol w:w="1558"/>
        <w:gridCol w:w="2410"/>
        <w:gridCol w:w="1565"/>
        <w:gridCol w:w="1031"/>
        <w:gridCol w:w="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640" w:hRule="atLeast"/>
        </w:trPr>
        <w:tc>
          <w:tcPr>
            <w:tcW w:w="678" w:type="dxa"/>
            <w:vMerge w:val="restart"/>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序号</w:t>
            </w:r>
          </w:p>
        </w:tc>
        <w:tc>
          <w:tcPr>
            <w:tcW w:w="1273" w:type="dxa"/>
            <w:vMerge w:val="restart"/>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水库名称</w:t>
            </w:r>
          </w:p>
        </w:tc>
        <w:tc>
          <w:tcPr>
            <w:tcW w:w="1558" w:type="dxa"/>
            <w:vMerge w:val="restart"/>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坝址(乡-村)</w:t>
            </w:r>
          </w:p>
        </w:tc>
        <w:tc>
          <w:tcPr>
            <w:tcW w:w="2410" w:type="dxa"/>
            <w:vMerge w:val="restart"/>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集雨面积（外引）（km</w:t>
            </w:r>
            <w:r>
              <w:rPr>
                <w:rStyle w:val="41"/>
                <w:rFonts w:hint="eastAsia" w:ascii="仿宋_GB2312" w:eastAsia="仿宋_GB2312"/>
                <w:sz w:val="24"/>
                <w:szCs w:val="24"/>
                <w:vertAlign w:val="superscript"/>
              </w:rPr>
              <w:t>2</w:t>
            </w:r>
            <w:r>
              <w:rPr>
                <w:rStyle w:val="41"/>
                <w:rFonts w:hint="eastAsia" w:ascii="仿宋_GB2312" w:eastAsia="仿宋_GB2312"/>
                <w:sz w:val="24"/>
                <w:szCs w:val="24"/>
              </w:rPr>
              <w:t>）</w:t>
            </w:r>
          </w:p>
        </w:tc>
        <w:tc>
          <w:tcPr>
            <w:tcW w:w="1565" w:type="dxa"/>
            <w:vMerge w:val="restart"/>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总库容(万m</w:t>
            </w:r>
            <w:r>
              <w:rPr>
                <w:rStyle w:val="41"/>
                <w:rFonts w:hint="eastAsia" w:ascii="仿宋_GB2312" w:eastAsia="仿宋_GB2312"/>
                <w:sz w:val="24"/>
                <w:szCs w:val="24"/>
                <w:vertAlign w:val="superscript"/>
              </w:rPr>
              <w:t>3</w:t>
            </w:r>
            <w:r>
              <w:rPr>
                <w:rStyle w:val="41"/>
                <w:rFonts w:hint="eastAsia" w:ascii="仿宋_GB2312" w:eastAsia="仿宋_GB2312"/>
                <w:sz w:val="24"/>
                <w:szCs w:val="24"/>
              </w:rPr>
              <w:t>)</w:t>
            </w:r>
          </w:p>
        </w:tc>
        <w:tc>
          <w:tcPr>
            <w:tcW w:w="1031" w:type="dxa"/>
            <w:vMerge w:val="restart"/>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坝高(m)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640" w:hRule="atLeast"/>
        </w:trPr>
        <w:tc>
          <w:tcPr>
            <w:tcW w:w="678" w:type="dxa"/>
            <w:vMerge w:val="continue"/>
            <w:tcBorders>
              <w:top w:val="single" w:color="auto" w:sz="4" w:space="0"/>
              <w:left w:val="single" w:color="auto" w:sz="4" w:space="0"/>
              <w:bottom w:val="single" w:color="auto" w:sz="4" w:space="0"/>
              <w:right w:val="single" w:color="auto" w:sz="4" w:space="0"/>
            </w:tcBorders>
            <w:vAlign w:val="center"/>
          </w:tcPr>
          <w:p>
            <w:pPr>
              <w:rPr>
                <w:rStyle w:val="41"/>
                <w:rFonts w:ascii="仿宋_GB2312" w:eastAsia="仿宋_GB2312"/>
                <w:sz w:val="24"/>
                <w:szCs w:val="24"/>
              </w:rPr>
            </w:pPr>
          </w:p>
        </w:tc>
        <w:tc>
          <w:tcPr>
            <w:tcW w:w="1273" w:type="dxa"/>
            <w:vMerge w:val="continue"/>
            <w:tcBorders>
              <w:top w:val="single" w:color="auto" w:sz="4" w:space="0"/>
              <w:left w:val="single" w:color="auto" w:sz="4" w:space="0"/>
              <w:bottom w:val="single" w:color="auto" w:sz="4" w:space="0"/>
              <w:right w:val="single" w:color="auto" w:sz="4" w:space="0"/>
            </w:tcBorders>
            <w:vAlign w:val="center"/>
          </w:tcPr>
          <w:p>
            <w:pPr>
              <w:rPr>
                <w:rStyle w:val="41"/>
                <w:rFonts w:ascii="仿宋_GB2312" w:eastAsia="仿宋_GB2312"/>
                <w:sz w:val="24"/>
                <w:szCs w:val="24"/>
              </w:rPr>
            </w:pPr>
          </w:p>
        </w:tc>
        <w:tc>
          <w:tcPr>
            <w:tcW w:w="1558" w:type="dxa"/>
            <w:vMerge w:val="continue"/>
            <w:tcBorders>
              <w:top w:val="single" w:color="auto" w:sz="4" w:space="0"/>
              <w:left w:val="single" w:color="auto" w:sz="4" w:space="0"/>
              <w:bottom w:val="single" w:color="auto" w:sz="4" w:space="0"/>
              <w:right w:val="single" w:color="auto" w:sz="4" w:space="0"/>
            </w:tcBorders>
            <w:vAlign w:val="center"/>
          </w:tcPr>
          <w:p>
            <w:pPr>
              <w:rPr>
                <w:rStyle w:val="41"/>
                <w:rFonts w:ascii="仿宋_GB2312" w:eastAsia="仿宋_GB2312"/>
                <w:sz w:val="24"/>
                <w:szCs w:val="24"/>
              </w:rPr>
            </w:pPr>
          </w:p>
        </w:tc>
        <w:tc>
          <w:tcPr>
            <w:tcW w:w="2410" w:type="dxa"/>
            <w:vMerge w:val="continue"/>
            <w:tcBorders>
              <w:top w:val="single" w:color="auto" w:sz="4" w:space="0"/>
              <w:left w:val="single" w:color="auto" w:sz="4" w:space="0"/>
              <w:bottom w:val="single" w:color="auto" w:sz="4" w:space="0"/>
              <w:right w:val="single" w:color="auto" w:sz="4" w:space="0"/>
            </w:tcBorders>
            <w:vAlign w:val="center"/>
          </w:tcPr>
          <w:p>
            <w:pPr>
              <w:rPr>
                <w:rStyle w:val="41"/>
                <w:rFonts w:ascii="仿宋_GB2312" w:eastAsia="仿宋_GB2312"/>
                <w:sz w:val="24"/>
                <w:szCs w:val="24"/>
              </w:rPr>
            </w:pPr>
          </w:p>
        </w:tc>
        <w:tc>
          <w:tcPr>
            <w:tcW w:w="1565" w:type="dxa"/>
            <w:vMerge w:val="continue"/>
            <w:tcBorders>
              <w:top w:val="single" w:color="auto" w:sz="4" w:space="0"/>
              <w:left w:val="single" w:color="auto" w:sz="4" w:space="0"/>
              <w:bottom w:val="single" w:color="auto" w:sz="4" w:space="0"/>
              <w:right w:val="single" w:color="auto" w:sz="4" w:space="0"/>
            </w:tcBorders>
            <w:vAlign w:val="center"/>
          </w:tcPr>
          <w:p>
            <w:pPr>
              <w:rPr>
                <w:rStyle w:val="41"/>
                <w:rFonts w:ascii="仿宋_GB2312" w:eastAsia="仿宋_GB2312"/>
                <w:sz w:val="24"/>
                <w:szCs w:val="24"/>
              </w:rPr>
            </w:pPr>
          </w:p>
        </w:tc>
        <w:tc>
          <w:tcPr>
            <w:tcW w:w="1031" w:type="dxa"/>
            <w:vMerge w:val="continue"/>
            <w:tcBorders>
              <w:top w:val="single" w:color="auto" w:sz="4" w:space="0"/>
              <w:left w:val="single" w:color="auto" w:sz="4" w:space="0"/>
              <w:bottom w:val="single" w:color="auto" w:sz="4" w:space="0"/>
              <w:right w:val="single" w:color="auto" w:sz="4" w:space="0"/>
            </w:tcBorders>
            <w:vAlign w:val="center"/>
          </w:tcPr>
          <w:p>
            <w:pPr>
              <w:rPr>
                <w:rStyle w:val="41"/>
                <w:rFonts w:ascii="仿宋_GB2312" w:eastAsia="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78" w:type="dxa"/>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一</w:t>
            </w:r>
          </w:p>
        </w:tc>
        <w:tc>
          <w:tcPr>
            <w:tcW w:w="7844" w:type="dxa"/>
            <w:gridSpan w:val="6"/>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中型水库（1座）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678" w:type="dxa"/>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1</w:t>
            </w:r>
          </w:p>
        </w:tc>
        <w:tc>
          <w:tcPr>
            <w:tcW w:w="1273" w:type="dxa"/>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岭口水库</w:t>
            </w:r>
          </w:p>
        </w:tc>
        <w:tc>
          <w:tcPr>
            <w:tcW w:w="1558" w:type="dxa"/>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杨村甸-岭口</w:t>
            </w:r>
          </w:p>
        </w:tc>
        <w:tc>
          <w:tcPr>
            <w:tcW w:w="2410" w:type="dxa"/>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 xml:space="preserve">43.10 </w:t>
            </w:r>
          </w:p>
        </w:tc>
        <w:tc>
          <w:tcPr>
            <w:tcW w:w="1565" w:type="dxa"/>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 xml:space="preserve">1185.0 </w:t>
            </w:r>
          </w:p>
        </w:tc>
        <w:tc>
          <w:tcPr>
            <w:tcW w:w="1038" w:type="dxa"/>
            <w:gridSpan w:val="2"/>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285" w:hRule="atLeast"/>
        </w:trPr>
        <w:tc>
          <w:tcPr>
            <w:tcW w:w="678" w:type="dxa"/>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二</w:t>
            </w:r>
          </w:p>
        </w:tc>
        <w:tc>
          <w:tcPr>
            <w:tcW w:w="7837" w:type="dxa"/>
            <w:gridSpan w:val="5"/>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小I型水库（9座）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285" w:hRule="atLeast"/>
        </w:trPr>
        <w:tc>
          <w:tcPr>
            <w:tcW w:w="678" w:type="dxa"/>
            <w:tcBorders>
              <w:top w:val="single" w:color="auto" w:sz="4" w:space="0"/>
              <w:left w:val="single" w:color="auto" w:sz="4" w:space="0"/>
              <w:bottom w:val="single" w:color="auto" w:sz="4" w:space="0"/>
              <w:right w:val="single" w:color="auto" w:sz="4" w:space="0"/>
            </w:tcBorders>
            <w:noWrap/>
            <w:vAlign w:val="center"/>
          </w:tcPr>
          <w:p>
            <w:pPr>
              <w:jc w:val="center"/>
              <w:rPr>
                <w:rStyle w:val="41"/>
                <w:rFonts w:ascii="仿宋_GB2312" w:eastAsia="仿宋_GB2312"/>
                <w:sz w:val="24"/>
                <w:szCs w:val="24"/>
              </w:rPr>
            </w:pPr>
            <w:r>
              <w:rPr>
                <w:rStyle w:val="41"/>
                <w:rFonts w:hint="eastAsia" w:ascii="仿宋_GB2312" w:eastAsia="仿宋_GB2312"/>
                <w:sz w:val="24"/>
                <w:szCs w:val="24"/>
              </w:rPr>
              <w:t>1</w:t>
            </w:r>
          </w:p>
        </w:tc>
        <w:tc>
          <w:tcPr>
            <w:tcW w:w="1273" w:type="dxa"/>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铁炉冲水库</w:t>
            </w:r>
          </w:p>
        </w:tc>
        <w:tc>
          <w:tcPr>
            <w:tcW w:w="1558" w:type="dxa"/>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珊瑚-桃李坪村</w:t>
            </w:r>
          </w:p>
        </w:tc>
        <w:tc>
          <w:tcPr>
            <w:tcW w:w="2410" w:type="dxa"/>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1.9（0.7）</w:t>
            </w:r>
          </w:p>
        </w:tc>
        <w:tc>
          <w:tcPr>
            <w:tcW w:w="1565" w:type="dxa"/>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136.6</w:t>
            </w:r>
          </w:p>
        </w:tc>
        <w:tc>
          <w:tcPr>
            <w:tcW w:w="1031" w:type="dxa"/>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285" w:hRule="atLeast"/>
        </w:trPr>
        <w:tc>
          <w:tcPr>
            <w:tcW w:w="678" w:type="dxa"/>
            <w:tcBorders>
              <w:top w:val="single" w:color="auto" w:sz="4" w:space="0"/>
              <w:left w:val="single" w:color="auto" w:sz="4" w:space="0"/>
              <w:bottom w:val="single" w:color="auto" w:sz="4" w:space="0"/>
              <w:right w:val="single" w:color="auto" w:sz="4" w:space="0"/>
            </w:tcBorders>
            <w:noWrap/>
            <w:vAlign w:val="center"/>
          </w:tcPr>
          <w:p>
            <w:pPr>
              <w:jc w:val="center"/>
              <w:rPr>
                <w:rStyle w:val="41"/>
                <w:rFonts w:ascii="仿宋_GB2312" w:eastAsia="仿宋_GB2312"/>
                <w:sz w:val="24"/>
                <w:szCs w:val="24"/>
              </w:rPr>
            </w:pPr>
            <w:r>
              <w:rPr>
                <w:rStyle w:val="41"/>
                <w:rFonts w:hint="eastAsia" w:ascii="仿宋_GB2312" w:eastAsia="仿宋_GB2312"/>
                <w:sz w:val="24"/>
                <w:szCs w:val="24"/>
              </w:rPr>
              <w:t>2</w:t>
            </w:r>
          </w:p>
        </w:tc>
        <w:tc>
          <w:tcPr>
            <w:tcW w:w="1273" w:type="dxa"/>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哲塘冲水库</w:t>
            </w:r>
          </w:p>
        </w:tc>
        <w:tc>
          <w:tcPr>
            <w:tcW w:w="1558" w:type="dxa"/>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上岭桥-双水村</w:t>
            </w:r>
          </w:p>
        </w:tc>
        <w:tc>
          <w:tcPr>
            <w:tcW w:w="2410" w:type="dxa"/>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0.7</w:t>
            </w:r>
          </w:p>
        </w:tc>
        <w:tc>
          <w:tcPr>
            <w:tcW w:w="1565" w:type="dxa"/>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179.8</w:t>
            </w:r>
          </w:p>
        </w:tc>
        <w:tc>
          <w:tcPr>
            <w:tcW w:w="1031" w:type="dxa"/>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285" w:hRule="atLeast"/>
        </w:trPr>
        <w:tc>
          <w:tcPr>
            <w:tcW w:w="678" w:type="dxa"/>
            <w:tcBorders>
              <w:top w:val="single" w:color="auto" w:sz="4" w:space="0"/>
              <w:left w:val="single" w:color="auto" w:sz="4" w:space="0"/>
              <w:bottom w:val="single" w:color="auto" w:sz="4" w:space="0"/>
              <w:right w:val="single" w:color="auto" w:sz="4" w:space="0"/>
            </w:tcBorders>
            <w:noWrap/>
            <w:vAlign w:val="center"/>
          </w:tcPr>
          <w:p>
            <w:pPr>
              <w:jc w:val="center"/>
              <w:rPr>
                <w:rStyle w:val="41"/>
                <w:rFonts w:ascii="仿宋_GB2312" w:eastAsia="仿宋_GB2312"/>
                <w:sz w:val="24"/>
                <w:szCs w:val="24"/>
              </w:rPr>
            </w:pPr>
            <w:r>
              <w:rPr>
                <w:rStyle w:val="41"/>
                <w:rFonts w:hint="eastAsia" w:ascii="仿宋_GB2312" w:eastAsia="仿宋_GB2312"/>
                <w:sz w:val="24"/>
                <w:szCs w:val="24"/>
              </w:rPr>
              <w:t>3</w:t>
            </w:r>
          </w:p>
        </w:tc>
        <w:tc>
          <w:tcPr>
            <w:tcW w:w="1273" w:type="dxa"/>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三百塘水库</w:t>
            </w:r>
          </w:p>
        </w:tc>
        <w:tc>
          <w:tcPr>
            <w:tcW w:w="1558" w:type="dxa"/>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伊塘-庙山村</w:t>
            </w:r>
          </w:p>
        </w:tc>
        <w:tc>
          <w:tcPr>
            <w:tcW w:w="2410" w:type="dxa"/>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1.51</w:t>
            </w:r>
          </w:p>
        </w:tc>
        <w:tc>
          <w:tcPr>
            <w:tcW w:w="1565" w:type="dxa"/>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124.8</w:t>
            </w:r>
          </w:p>
        </w:tc>
        <w:tc>
          <w:tcPr>
            <w:tcW w:w="1031" w:type="dxa"/>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285" w:hRule="atLeast"/>
        </w:trPr>
        <w:tc>
          <w:tcPr>
            <w:tcW w:w="678" w:type="dxa"/>
            <w:tcBorders>
              <w:top w:val="single" w:color="auto" w:sz="4" w:space="0"/>
              <w:left w:val="single" w:color="auto" w:sz="4" w:space="0"/>
              <w:bottom w:val="single" w:color="auto" w:sz="4" w:space="0"/>
              <w:right w:val="single" w:color="auto" w:sz="4" w:space="0"/>
            </w:tcBorders>
            <w:noWrap/>
            <w:vAlign w:val="center"/>
          </w:tcPr>
          <w:p>
            <w:pPr>
              <w:jc w:val="center"/>
              <w:rPr>
                <w:rStyle w:val="41"/>
                <w:rFonts w:ascii="仿宋_GB2312" w:eastAsia="仿宋_GB2312"/>
                <w:sz w:val="24"/>
                <w:szCs w:val="24"/>
              </w:rPr>
            </w:pPr>
            <w:r>
              <w:rPr>
                <w:rStyle w:val="41"/>
                <w:rFonts w:hint="eastAsia" w:ascii="仿宋_GB2312" w:eastAsia="仿宋_GB2312"/>
                <w:sz w:val="24"/>
                <w:szCs w:val="24"/>
              </w:rPr>
              <w:t>4</w:t>
            </w:r>
          </w:p>
        </w:tc>
        <w:tc>
          <w:tcPr>
            <w:tcW w:w="1273" w:type="dxa"/>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drawing>
                <wp:anchor distT="0" distB="0" distL="114300" distR="114300" simplePos="0" relativeHeight="251660288" behindDoc="0" locked="0" layoutInCell="1" allowOverlap="1">
                  <wp:simplePos x="0" y="0"/>
                  <wp:positionH relativeFrom="column">
                    <wp:posOffset>38100</wp:posOffset>
                  </wp:positionH>
                  <wp:positionV relativeFrom="paragraph">
                    <wp:posOffset>19050</wp:posOffset>
                  </wp:positionV>
                  <wp:extent cx="95250" cy="238125"/>
                  <wp:effectExtent l="0" t="0" r="0" b="0"/>
                  <wp:wrapNone/>
                  <wp:docPr id="2" name="Text Box 12"/>
                  <wp:cNvGraphicFramePr/>
                  <a:graphic xmlns:a="http://schemas.openxmlformats.org/drawingml/2006/main">
                    <a:graphicData uri="http://schemas.openxmlformats.org/drawingml/2006/picture">
                      <pic:pic xmlns:pic="http://schemas.openxmlformats.org/drawingml/2006/picture">
                        <pic:nvPicPr>
                          <pic:cNvPr id="2" name="Text Box 12"/>
                          <pic:cNvPicPr/>
                        </pic:nvPicPr>
                        <pic:blipFill>
                          <a:blip r:embed="rId8" cstate="print"/>
                          <a:stretch>
                            <a:fillRect/>
                          </a:stretch>
                        </pic:blipFill>
                        <pic:spPr>
                          <a:xfrm>
                            <a:off x="0" y="0"/>
                            <a:ext cx="95250" cy="238125"/>
                          </a:xfrm>
                          <a:prstGeom prst="rect">
                            <a:avLst/>
                          </a:prstGeom>
                          <a:noFill/>
                          <a:ln>
                            <a:noFill/>
                          </a:ln>
                        </pic:spPr>
                      </pic:pic>
                    </a:graphicData>
                  </a:graphic>
                </wp:anchor>
              </w:drawing>
            </w:r>
            <w:r>
              <w:rPr>
                <w:rStyle w:val="41"/>
                <w:rFonts w:hint="eastAsia" w:ascii="仿宋_GB2312" w:eastAsia="仿宋_GB2312"/>
                <w:sz w:val="24"/>
                <w:szCs w:val="24"/>
              </w:rPr>
              <w:t>小吉塘水库</w:t>
            </w:r>
          </w:p>
        </w:tc>
        <w:tc>
          <w:tcPr>
            <w:tcW w:w="1558" w:type="dxa"/>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蔡市-三龙塘</w:t>
            </w:r>
          </w:p>
        </w:tc>
        <w:tc>
          <w:tcPr>
            <w:tcW w:w="2410" w:type="dxa"/>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6.24</w:t>
            </w:r>
          </w:p>
        </w:tc>
        <w:tc>
          <w:tcPr>
            <w:tcW w:w="1565" w:type="dxa"/>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555</w:t>
            </w:r>
          </w:p>
        </w:tc>
        <w:tc>
          <w:tcPr>
            <w:tcW w:w="1031" w:type="dxa"/>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18.5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285" w:hRule="atLeast"/>
        </w:trPr>
        <w:tc>
          <w:tcPr>
            <w:tcW w:w="678" w:type="dxa"/>
            <w:tcBorders>
              <w:top w:val="single" w:color="auto" w:sz="4" w:space="0"/>
              <w:left w:val="single" w:color="auto" w:sz="4" w:space="0"/>
              <w:bottom w:val="single" w:color="auto" w:sz="4" w:space="0"/>
              <w:right w:val="single" w:color="auto" w:sz="4" w:space="0"/>
            </w:tcBorders>
            <w:noWrap/>
            <w:vAlign w:val="center"/>
          </w:tcPr>
          <w:p>
            <w:pPr>
              <w:jc w:val="center"/>
              <w:rPr>
                <w:rStyle w:val="41"/>
                <w:rFonts w:ascii="仿宋_GB2312" w:eastAsia="仿宋_GB2312"/>
                <w:sz w:val="24"/>
                <w:szCs w:val="24"/>
              </w:rPr>
            </w:pPr>
            <w:r>
              <w:rPr>
                <w:rStyle w:val="41"/>
                <w:rFonts w:hint="eastAsia" w:ascii="仿宋_GB2312" w:eastAsia="仿宋_GB2312"/>
                <w:sz w:val="24"/>
                <w:szCs w:val="24"/>
              </w:rPr>
              <w:t>5</w:t>
            </w:r>
          </w:p>
        </w:tc>
        <w:tc>
          <w:tcPr>
            <w:tcW w:w="1273" w:type="dxa"/>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敢塘水库</w:t>
            </w:r>
          </w:p>
        </w:tc>
        <w:tc>
          <w:tcPr>
            <w:tcW w:w="1558" w:type="dxa"/>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牛角坝-柘刺塘</w:t>
            </w:r>
          </w:p>
        </w:tc>
        <w:tc>
          <w:tcPr>
            <w:tcW w:w="2410" w:type="dxa"/>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1.72</w:t>
            </w:r>
          </w:p>
        </w:tc>
        <w:tc>
          <w:tcPr>
            <w:tcW w:w="1565" w:type="dxa"/>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139.5</w:t>
            </w:r>
          </w:p>
        </w:tc>
        <w:tc>
          <w:tcPr>
            <w:tcW w:w="1031" w:type="dxa"/>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285" w:hRule="atLeast"/>
        </w:trPr>
        <w:tc>
          <w:tcPr>
            <w:tcW w:w="678" w:type="dxa"/>
            <w:tcBorders>
              <w:top w:val="single" w:color="auto" w:sz="4" w:space="0"/>
              <w:left w:val="single" w:color="auto" w:sz="4" w:space="0"/>
              <w:bottom w:val="single" w:color="auto" w:sz="4" w:space="0"/>
              <w:right w:val="single" w:color="auto" w:sz="4" w:space="0"/>
            </w:tcBorders>
            <w:noWrap/>
            <w:vAlign w:val="center"/>
          </w:tcPr>
          <w:p>
            <w:pPr>
              <w:jc w:val="center"/>
              <w:rPr>
                <w:rStyle w:val="41"/>
                <w:rFonts w:ascii="仿宋_GB2312" w:eastAsia="仿宋_GB2312"/>
                <w:sz w:val="24"/>
                <w:szCs w:val="24"/>
              </w:rPr>
            </w:pPr>
            <w:r>
              <w:rPr>
                <w:rStyle w:val="41"/>
                <w:rFonts w:hint="eastAsia" w:ascii="仿宋_GB2312" w:eastAsia="仿宋_GB2312"/>
                <w:sz w:val="24"/>
                <w:szCs w:val="24"/>
              </w:rPr>
              <w:t>6</w:t>
            </w:r>
          </w:p>
        </w:tc>
        <w:tc>
          <w:tcPr>
            <w:tcW w:w="1273" w:type="dxa"/>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挑水塘水库</w:t>
            </w:r>
          </w:p>
        </w:tc>
        <w:tc>
          <w:tcPr>
            <w:tcW w:w="1558" w:type="dxa"/>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牛角坝-杉树园</w:t>
            </w:r>
          </w:p>
        </w:tc>
        <w:tc>
          <w:tcPr>
            <w:tcW w:w="2410" w:type="dxa"/>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0.3</w:t>
            </w:r>
          </w:p>
        </w:tc>
        <w:tc>
          <w:tcPr>
            <w:tcW w:w="1565" w:type="dxa"/>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102</w:t>
            </w:r>
          </w:p>
        </w:tc>
        <w:tc>
          <w:tcPr>
            <w:tcW w:w="1031" w:type="dxa"/>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285" w:hRule="atLeast"/>
        </w:trPr>
        <w:tc>
          <w:tcPr>
            <w:tcW w:w="678" w:type="dxa"/>
            <w:tcBorders>
              <w:top w:val="single" w:color="auto" w:sz="4" w:space="0"/>
              <w:left w:val="single" w:color="auto" w:sz="4" w:space="0"/>
              <w:bottom w:val="single" w:color="auto" w:sz="4" w:space="0"/>
              <w:right w:val="single" w:color="auto" w:sz="4" w:space="0"/>
            </w:tcBorders>
            <w:noWrap/>
            <w:vAlign w:val="center"/>
          </w:tcPr>
          <w:p>
            <w:pPr>
              <w:jc w:val="center"/>
              <w:rPr>
                <w:rStyle w:val="41"/>
                <w:rFonts w:ascii="仿宋_GB2312" w:eastAsia="仿宋_GB2312"/>
                <w:sz w:val="24"/>
                <w:szCs w:val="24"/>
              </w:rPr>
            </w:pPr>
            <w:r>
              <w:rPr>
                <w:rStyle w:val="41"/>
                <w:rFonts w:hint="eastAsia" w:ascii="仿宋_GB2312" w:eastAsia="仿宋_GB2312"/>
                <w:sz w:val="24"/>
                <w:szCs w:val="24"/>
              </w:rPr>
              <w:t>7</w:t>
            </w:r>
          </w:p>
        </w:tc>
        <w:tc>
          <w:tcPr>
            <w:tcW w:w="1273" w:type="dxa"/>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红坝水库</w:t>
            </w:r>
          </w:p>
        </w:tc>
        <w:tc>
          <w:tcPr>
            <w:tcW w:w="1558" w:type="dxa"/>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黄阳司-五里坪</w:t>
            </w:r>
          </w:p>
        </w:tc>
        <w:tc>
          <w:tcPr>
            <w:tcW w:w="2410" w:type="dxa"/>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17.2</w:t>
            </w:r>
          </w:p>
        </w:tc>
        <w:tc>
          <w:tcPr>
            <w:tcW w:w="1565" w:type="dxa"/>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185.3</w:t>
            </w:r>
          </w:p>
        </w:tc>
        <w:tc>
          <w:tcPr>
            <w:tcW w:w="1031" w:type="dxa"/>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285" w:hRule="atLeast"/>
        </w:trPr>
        <w:tc>
          <w:tcPr>
            <w:tcW w:w="678" w:type="dxa"/>
            <w:tcBorders>
              <w:top w:val="single" w:color="auto" w:sz="4" w:space="0"/>
              <w:left w:val="single" w:color="auto" w:sz="4" w:space="0"/>
              <w:bottom w:val="single" w:color="auto" w:sz="4" w:space="0"/>
              <w:right w:val="single" w:color="auto" w:sz="4" w:space="0"/>
            </w:tcBorders>
            <w:noWrap/>
            <w:vAlign w:val="center"/>
          </w:tcPr>
          <w:p>
            <w:pPr>
              <w:jc w:val="center"/>
              <w:rPr>
                <w:rStyle w:val="41"/>
                <w:rFonts w:ascii="仿宋_GB2312" w:eastAsia="仿宋_GB2312"/>
                <w:sz w:val="24"/>
                <w:szCs w:val="24"/>
              </w:rPr>
            </w:pPr>
            <w:r>
              <w:rPr>
                <w:rStyle w:val="41"/>
                <w:rFonts w:hint="eastAsia" w:ascii="仿宋_GB2312" w:eastAsia="仿宋_GB2312"/>
                <w:sz w:val="24"/>
                <w:szCs w:val="24"/>
              </w:rPr>
              <w:t>8</w:t>
            </w:r>
          </w:p>
        </w:tc>
        <w:tc>
          <w:tcPr>
            <w:tcW w:w="1273" w:type="dxa"/>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建设水库</w:t>
            </w:r>
          </w:p>
        </w:tc>
        <w:tc>
          <w:tcPr>
            <w:tcW w:w="1558" w:type="dxa"/>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黄阳司-五福亭</w:t>
            </w:r>
          </w:p>
        </w:tc>
        <w:tc>
          <w:tcPr>
            <w:tcW w:w="2410" w:type="dxa"/>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1.87</w:t>
            </w:r>
          </w:p>
        </w:tc>
        <w:tc>
          <w:tcPr>
            <w:tcW w:w="1565" w:type="dxa"/>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293</w:t>
            </w:r>
          </w:p>
        </w:tc>
        <w:tc>
          <w:tcPr>
            <w:tcW w:w="1031" w:type="dxa"/>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 w:type="dxa"/>
          <w:trHeight w:val="285" w:hRule="atLeast"/>
        </w:trPr>
        <w:tc>
          <w:tcPr>
            <w:tcW w:w="678" w:type="dxa"/>
            <w:tcBorders>
              <w:top w:val="single" w:color="auto" w:sz="4" w:space="0"/>
              <w:left w:val="single" w:color="auto" w:sz="4" w:space="0"/>
              <w:bottom w:val="single" w:color="auto" w:sz="4" w:space="0"/>
              <w:right w:val="single" w:color="auto" w:sz="4" w:space="0"/>
            </w:tcBorders>
            <w:noWrap/>
            <w:vAlign w:val="center"/>
          </w:tcPr>
          <w:p>
            <w:pPr>
              <w:jc w:val="center"/>
              <w:rPr>
                <w:rStyle w:val="41"/>
                <w:rFonts w:ascii="仿宋_GB2312" w:eastAsia="仿宋_GB2312"/>
                <w:sz w:val="24"/>
                <w:szCs w:val="24"/>
              </w:rPr>
            </w:pPr>
            <w:r>
              <w:rPr>
                <w:rStyle w:val="41"/>
                <w:rFonts w:hint="eastAsia" w:ascii="仿宋_GB2312" w:eastAsia="仿宋_GB2312"/>
                <w:sz w:val="24"/>
                <w:szCs w:val="24"/>
              </w:rPr>
              <w:t>9</w:t>
            </w:r>
          </w:p>
        </w:tc>
        <w:tc>
          <w:tcPr>
            <w:tcW w:w="1273" w:type="dxa"/>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山口水库</w:t>
            </w:r>
          </w:p>
        </w:tc>
        <w:tc>
          <w:tcPr>
            <w:tcW w:w="1558" w:type="dxa"/>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杨村甸-堆子头</w:t>
            </w:r>
          </w:p>
        </w:tc>
        <w:tc>
          <w:tcPr>
            <w:tcW w:w="2410" w:type="dxa"/>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47.6</w:t>
            </w:r>
          </w:p>
        </w:tc>
        <w:tc>
          <w:tcPr>
            <w:tcW w:w="1565" w:type="dxa"/>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424</w:t>
            </w:r>
          </w:p>
        </w:tc>
        <w:tc>
          <w:tcPr>
            <w:tcW w:w="1031" w:type="dxa"/>
            <w:tcBorders>
              <w:top w:val="single" w:color="auto" w:sz="4" w:space="0"/>
              <w:left w:val="single" w:color="auto" w:sz="4" w:space="0"/>
              <w:bottom w:val="single" w:color="auto" w:sz="4" w:space="0"/>
              <w:right w:val="single" w:color="auto" w:sz="4" w:space="0"/>
            </w:tcBorders>
            <w:vAlign w:val="center"/>
          </w:tcPr>
          <w:p>
            <w:pPr>
              <w:jc w:val="center"/>
              <w:rPr>
                <w:rStyle w:val="41"/>
                <w:rFonts w:ascii="仿宋_GB2312" w:eastAsia="仿宋_GB2312"/>
                <w:sz w:val="24"/>
                <w:szCs w:val="24"/>
              </w:rPr>
            </w:pPr>
            <w:r>
              <w:rPr>
                <w:rStyle w:val="41"/>
                <w:rFonts w:hint="eastAsia" w:ascii="仿宋_GB2312" w:eastAsia="仿宋_GB2312"/>
                <w:sz w:val="24"/>
                <w:szCs w:val="24"/>
              </w:rPr>
              <w:t>35</w:t>
            </w:r>
          </w:p>
        </w:tc>
      </w:tr>
    </w:tbl>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5.2.8.高密度饲养区：其它养殖密度大于1000头每平方公里（以生猪存栏计量）的区域。</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5.2.9.根据城乡发展规划和区域污染物排放总量控制要求，应当限制养殖的区域。</w:t>
      </w:r>
      <w:bookmarkStart w:id="24" w:name="_Toc31935046"/>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5.3适养区范围</w:t>
      </w:r>
      <w:bookmarkEnd w:id="24"/>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冷水滩区行政区域范围内除禁养区和限养区以外的其它满足环境容量区域的为适养区。</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在畜禽养殖适养区内从事畜禽养殖的，应当遵守国家相关的法律法规，通过相关部门审批，并根据国家有关建设项目环境保护管理规定，开展环境影响评估，其污染防治措施及畜禽排泄物综合利用措施必须与主体工程同步设计、同步施工、同步投产使用，其污染物排放不得超过国家和地方规定的排放标准和总量控制要求。</w:t>
      </w:r>
      <w:bookmarkStart w:id="25" w:name="_Toc31935047"/>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6.工作要求</w:t>
      </w:r>
      <w:bookmarkEnd w:id="25"/>
      <w:bookmarkStart w:id="26" w:name="_Toc31935048"/>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6.1执行标准</w:t>
      </w:r>
      <w:bookmarkEnd w:id="26"/>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按照“谁污染、谁治理”原则，督促各养殖场履行环保义务。禁养区内不符合要求的养殖场应按规定关闭、搬迁并完全消除遗留环境污染。限养区内新、扩建畜禽规模养殖场需经相关部门审批同意后方可建设，限养区内的已有养殖场需配套畜禽粪便治理设施。适养区内各养殖场整治工作要坚持“综合利用优先，资源化、无害化和减量化”的原则，严格按照《畜禽养殖业污染防治技术规范》</w:t>
      </w:r>
      <w:r>
        <w:rPr>
          <w:rFonts w:hint="eastAsia" w:ascii="仿宋_GB2312" w:hAnsi="宋体" w:eastAsia="仿宋_GB2312"/>
          <w:sz w:val="32"/>
          <w:szCs w:val="32"/>
        </w:rPr>
        <w:t>（HJ/T81—2001）</w:t>
      </w:r>
      <w:r>
        <w:rPr>
          <w:rFonts w:hint="eastAsia" w:ascii="仿宋_GB2312" w:eastAsia="仿宋_GB2312"/>
          <w:sz w:val="32"/>
          <w:szCs w:val="32"/>
        </w:rPr>
        <w:t>进行整改。</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根据全区经济发展水平及环境容量等方面综合考虑，原则上要求禁养区外规模化养殖场在完成整改等措施后，均需实现养殖废弃物全部综合利用。位于划定的适养区和限养区的规模养殖场，需进行相应污染治理措施整改的，验收标准按原环评、环评批复以及《畜禽养殖业污染物排放标准》（GB 18596-2001）的相关规定执行。</w:t>
      </w:r>
      <w:bookmarkStart w:id="27" w:name="_Toc31935049"/>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6.2实施程序</w:t>
      </w:r>
      <w:bookmarkEnd w:id="27"/>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1、前期报备</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各乡镇街道负责对各养殖场进行报备通知，报备内容应包括养殖地点、养殖类型与最大规模、现有环保设施与当前养殖粪污处理方式。</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2、政策通知</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本方案由区人民政府审批通过后进行公示，各乡镇人民政府通知管辖区域内的养殖场。</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3、摸底排查</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各乡镇街道配合区农业农村局、区生态环境分局完成全面摸底清查，对未进行报备、未据实报备的规模化养殖场下达限期改正或处罚通知。</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4、方案执行</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根据《畜禽规模养殖污染防治条例》（2013年11月11日国务院令第643号，2014年1月1日起施行）第三十七条“违反本条例规定，在禁止养殖区域内建设畜禽养殖场、养殖小区的，由县级以上地方人民政府环境保护主管部门责令停止违法行为；拒不停止违法行为的，处3万元以上10万元以下的罚款，并报县级以上人民政府责令拆除或者关闭。在饮用水水源保护区建设畜禽养殖场、养殖小区的，由县级以上地方人民政府环境保护主管部门责令停止违法行为，处10万元以上50万元以下的罚款，并报经有批准权的人民政府批准，责令拆除或者关闭”之规定，由区生态环境分局上报区人民政府对禁养区内不符合要求的养殖场下达关停或限期搬迁通知，对限养区内的规模化养殖场下达限养区管理通知，对适养区内的规模化养殖场进行现场核查。禁养区的规模化养殖场在接到通知后，应提供关停/搬迁方案与时间表、遗留环境污染治理方案；限养区内的规模化养殖场在接到通知后，应提供环保验收资料、不在原址扩大养殖规模的承诺书；适养区内的规模化养殖场在接到通知后，应提供环保验收资料。</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限养区、适养区范围内的原有规模化养殖场应履行环境保护“三同时”竣工验收手续。如未能提供环保验收资料，建设单位需在限定期限内完成环保验收手续。污染治理措施缺失或具有较大缺陷的，应立即按照环保要求制定环保治理工程实施方案并报环保局审查，审查通过后严格按照实施方案进行施工，限期完成整改并采取措施消除影响。环保治理工程实施方案中应说明养殖场的常年存栏量、粪污处置的技术工艺与设施建造规模及加工处理能力、粪污承载农田或山林面积、粪污浇灌方式与浇灌量。养殖场应对其上报常年存栏量的准确性负责，不得少报瞒报，主动接受环境监察单位的监管。</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适养区内拟新建或改扩建、迁建的规模化养殖场须在完善环境影响评价手续和其他行政审批手续后才能够合法进行建设，在完成环保竣工验收后才能够正式运营。</w:t>
      </w:r>
      <w:bookmarkStart w:id="28" w:name="_Toc31935050"/>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7.保障措施</w:t>
      </w:r>
      <w:bookmarkEnd w:id="28"/>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实施畜禽养殖布局规划是一项涉及面广、任务重的系统工程，是保护和改善我区农业农村生态环境，保证养殖业持续健康发展的重要措施。本方案经区政府批准后，各乡镇街道和区自然资源、林业、农业、生态环境等有关部门按各自职责分工，通力协作，抓好规划实施工作。各部门在规划、立项、审批畜禽养殖项目时，应根据本规划要求严格审批程序，切实推进全区畜禽养殖业可持续健康发展。</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1、实行属地管理原则</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各乡镇街道应严格按照本规划，结合辖区发展规划，把好畜禽规模养殖发展关口，实现畜禽养殖业适度发展。要对辖区内畜牧产业发展布局规划的执行负总责，确定一位分管领导负责此项工作，加强定期检查督促，确保辖区内畜禽养殖控制在环境可承载范围内。</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2、明确各部门职责</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区自然资源局：收到新建、扩建规模养殖场申请后，现场核实是否符合土地利用总体规划和畜禽养殖建设条件，涉及违法占地的应严肃进行查处。</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区林业局：收到新建、扩建规模养殖场申请后，现场核实是否符合林业用地规划，涉及违法占林地的应严肃进行查处。</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区生态环境分局：对禁养区内不符合要求的养殖场上报区人民政府下达关停或限期搬迁通知；对限养区内的规模化养殖场下达限养区管理通知；对在适养区内新、扩建规模养殖场，对其环保设施“三同时”建设、运行情况进行监督。</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区农业农村局：按照畜牧产业发展布局规划的要求，积极做好经批准新、扩建规模养殖场沼气工程的技术指导和设施建设工作，做好畜禽养殖区域的划分、指导规模养殖场的合理选址布局。科学界定各区域养殖量，控制养殖总量。做好畜禽养殖场登记备案和畜禽养殖代码发放。配合有关部门做好违法占地、污染治理联合执法工作。实行农村能源工程与治污工程相结合。积极做好以畜禽排泄物为主的生物有机肥厂建设，加大有机肥推广力度。</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3、落实方案，严格执法</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按照“谁污染，谁治理”的原则，畜禽养殖企业是治理污染的主体，应主动积极地投入污染治理。区自然资源局、区生态环境分局、区农业农村局等部门配合，开展畜禽养殖业专项整治执法，严厉查处和打击畜禽养殖污染存在的违法行为。</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4、广泛宣传，公众监督</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各乡镇街道及有关部门要充分利用广播、电视、报刊、网络等新闻媒体向全社会广泛开展多层次、多形式的宣传，特别是要大力加强面向农村的宣传，加大畜禽养殖污染防治和畜禽养殖禁养区、限养区划定的宣传力度和范围，及时报道对环境造成严重影响的畜禽养殖污染事件和治污典型，提高公众参与的积极性，形成强大的舆论监督声势。</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5、树立典型，稳步推广。</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区生态环境分局、区农业农村局等部门应加强对畜禽养殖业的指导和管理，采取切实措施，大力推广雨污分离、干湿分离，大力推广“猪--沼--菜/果”等畜禽养殖污染防治实用技术和生态养殖模式，进一步加大畜禽粪尿综合利用力度，抓好典型示范推广，促进畜牧业的健康持续发展。</w:t>
      </w:r>
      <w:bookmarkStart w:id="29" w:name="_Toc31935052"/>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8.附则</w:t>
      </w:r>
      <w:bookmarkEnd w:id="29"/>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1、本方案所称畜禽，是指由国务院畜牧兽医行政主管部门公布的畜禽遗传资源目录的动物，包括猪、牛、羊、兔、鸡、鸭、鹅等。国家和省市对伴侣动物、观赏动物、竞技动物、实验动物等饲养管理另有规定的，从其规定。</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2、畜禽养殖禁养区、限养区、适养区的具体范围以划定方案及《湖南省冷水滩区畜禽规模养殖场“三区”划定图》相结合为准。</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3、随着城市城镇建设和社会经济发展，本方案应适时进行补充修正。</w:t>
      </w:r>
    </w:p>
    <w:p>
      <w:pPr>
        <w:pStyle w:val="25"/>
        <w:widowControl w:val="0"/>
        <w:spacing w:line="640" w:lineRule="exact"/>
        <w:ind w:firstLine="640"/>
        <w:rPr>
          <w:rFonts w:ascii="仿宋_GB2312" w:eastAsia="仿宋_GB2312"/>
          <w:sz w:val="32"/>
          <w:szCs w:val="32"/>
        </w:rPr>
      </w:pPr>
      <w:r>
        <w:rPr>
          <w:rFonts w:hint="eastAsia" w:ascii="仿宋_GB2312" w:eastAsia="仿宋_GB2312"/>
          <w:sz w:val="32"/>
          <w:szCs w:val="32"/>
        </w:rPr>
        <w:t>4、本方案未尽事宜由冷水滩区农业农村局负责补充和解释。</w:t>
      </w:r>
    </w:p>
    <w:p>
      <w:pPr>
        <w:spacing w:line="640" w:lineRule="exact"/>
        <w:rPr>
          <w:rFonts w:ascii="仿宋_GB2312" w:eastAsia="仿宋_GB2312"/>
          <w:sz w:val="32"/>
          <w:szCs w:val="32"/>
        </w:rPr>
      </w:pPr>
    </w:p>
    <w:p>
      <w:pPr>
        <w:spacing w:line="640" w:lineRule="exact"/>
        <w:ind w:firstLine="640" w:firstLineChars="200"/>
        <w:rPr>
          <w:rFonts w:ascii="仿宋_GB2312" w:eastAsia="仿宋_GB2312"/>
          <w:sz w:val="32"/>
          <w:szCs w:val="32"/>
        </w:rPr>
      </w:pPr>
      <w:r>
        <w:rPr>
          <w:rFonts w:hint="eastAsia" w:ascii="仿宋_GB2312" w:eastAsia="仿宋_GB2312"/>
          <w:sz w:val="32"/>
          <w:szCs w:val="32"/>
        </w:rPr>
        <w:t>附件：湖南省冷水滩区畜禽规模养殖“三区”划定图</w:t>
      </w:r>
    </w:p>
    <w:p>
      <w:pPr>
        <w:spacing w:line="640" w:lineRule="exact"/>
        <w:rPr>
          <w:rFonts w:ascii="仿宋_GB2312" w:eastAsia="仿宋_GB2312"/>
          <w:sz w:val="32"/>
          <w:szCs w:val="32"/>
        </w:rPr>
      </w:pPr>
    </w:p>
    <w:p>
      <w:pPr>
        <w:spacing w:line="640" w:lineRule="exact"/>
        <w:rPr>
          <w:rFonts w:ascii="仿宋_GB2312" w:eastAsia="仿宋_GB2312"/>
          <w:sz w:val="32"/>
          <w:szCs w:val="32"/>
        </w:rPr>
      </w:pPr>
    </w:p>
    <w:p>
      <w:pPr>
        <w:spacing w:line="640" w:lineRule="exact"/>
        <w:rPr>
          <w:rFonts w:ascii="仿宋_GB2312" w:eastAsia="仿宋_GB2312"/>
          <w:sz w:val="32"/>
          <w:szCs w:val="32"/>
        </w:rPr>
      </w:pPr>
    </w:p>
    <w:p>
      <w:pPr>
        <w:spacing w:line="640" w:lineRule="exact"/>
        <w:rPr>
          <w:rFonts w:ascii="仿宋_GB2312" w:eastAsia="仿宋_GB2312"/>
          <w:sz w:val="32"/>
          <w:szCs w:val="32"/>
        </w:rPr>
      </w:pPr>
    </w:p>
    <w:p>
      <w:pPr>
        <w:spacing w:line="640" w:lineRule="exact"/>
        <w:rPr>
          <w:rFonts w:ascii="仿宋_GB2312" w:eastAsia="仿宋_GB2312"/>
          <w:sz w:val="32"/>
          <w:szCs w:val="32"/>
        </w:rPr>
      </w:pPr>
    </w:p>
    <w:p>
      <w:pPr>
        <w:spacing w:line="640" w:lineRule="exact"/>
        <w:rPr>
          <w:rFonts w:ascii="仿宋_GB2312" w:eastAsia="仿宋_GB2312"/>
          <w:sz w:val="32"/>
          <w:szCs w:val="32"/>
        </w:rPr>
      </w:pPr>
    </w:p>
    <w:p>
      <w:pPr>
        <w:spacing w:line="640" w:lineRule="exact"/>
        <w:rPr>
          <w:rFonts w:ascii="仿宋_GB2312" w:eastAsia="仿宋_GB2312"/>
          <w:sz w:val="32"/>
          <w:szCs w:val="32"/>
        </w:rPr>
      </w:pPr>
    </w:p>
    <w:p>
      <w:pPr>
        <w:spacing w:line="640" w:lineRule="exact"/>
        <w:rPr>
          <w:rFonts w:ascii="仿宋_GB2312" w:eastAsia="仿宋_GB2312"/>
          <w:sz w:val="32"/>
          <w:szCs w:val="32"/>
        </w:rPr>
      </w:pPr>
    </w:p>
    <w:p>
      <w:pPr>
        <w:spacing w:line="640" w:lineRule="exact"/>
        <w:rPr>
          <w:rFonts w:ascii="仿宋_GB2312" w:eastAsia="仿宋_GB2312"/>
          <w:sz w:val="32"/>
          <w:szCs w:val="32"/>
        </w:rPr>
      </w:pPr>
    </w:p>
    <w:p>
      <w:pPr>
        <w:spacing w:line="640" w:lineRule="exact"/>
        <w:rPr>
          <w:rFonts w:ascii="仿宋_GB2312" w:eastAsia="仿宋_GB2312"/>
          <w:sz w:val="32"/>
          <w:szCs w:val="32"/>
        </w:rPr>
      </w:pPr>
    </w:p>
    <w:p>
      <w:pPr>
        <w:spacing w:line="560" w:lineRule="exact"/>
        <w:rPr>
          <w:rFonts w:ascii="仿宋_GB2312" w:hAnsi="Calibri" w:eastAsia="仿宋_GB2312" w:cs="Times New Roman"/>
          <w:sz w:val="32"/>
          <w:szCs w:val="32"/>
          <w:u w:val="single"/>
        </w:rPr>
      </w:pPr>
      <w:r>
        <w:rPr>
          <w:rFonts w:hint="eastAsia" w:ascii="仿宋_GB2312" w:hAnsi="Calibri" w:eastAsia="仿宋_GB2312" w:cs="Times New Roman"/>
          <w:sz w:val="32"/>
          <w:szCs w:val="32"/>
          <w:u w:val="single"/>
        </w:rPr>
        <w:t xml:space="preserve">　　　　　　　　  　　    　　　　　　　　　　　　　  </w:t>
      </w:r>
    </w:p>
    <w:p>
      <w:pPr>
        <w:spacing w:line="560" w:lineRule="exact"/>
        <w:rPr>
          <w:rFonts w:ascii="仿宋_GB2312" w:hAnsi="Calibri" w:eastAsia="仿宋_GB2312" w:cs="Times New Roman"/>
          <w:sz w:val="32"/>
          <w:szCs w:val="32"/>
        </w:rPr>
      </w:pPr>
      <w:r>
        <w:rPr>
          <w:rFonts w:hint="eastAsia" w:ascii="仿宋_GB2312" w:hAnsi="Calibri" w:eastAsia="仿宋_GB2312" w:cs="Times New Roman"/>
          <w:sz w:val="32"/>
          <w:szCs w:val="32"/>
        </w:rPr>
        <w:t xml:space="preserve">　抄送：区委各部门，人武部，纪委监委。 </w:t>
      </w:r>
    </w:p>
    <w:p>
      <w:pPr>
        <w:spacing w:line="560" w:lineRule="exact"/>
        <w:rPr>
          <w:rFonts w:ascii="仿宋_GB2312" w:hAnsi="Calibri" w:eastAsia="仿宋_GB2312" w:cs="Times New Roman"/>
          <w:sz w:val="32"/>
          <w:szCs w:val="32"/>
          <w:u w:val="single"/>
        </w:rPr>
      </w:pPr>
      <w:r>
        <w:rPr>
          <w:rFonts w:hint="eastAsia" w:ascii="仿宋_GB2312" w:hAnsi="Calibri" w:eastAsia="仿宋_GB2312" w:cs="Times New Roman"/>
          <w:sz w:val="32"/>
          <w:szCs w:val="32"/>
          <w:u w:val="single"/>
        </w:rPr>
        <w:t xml:space="preserve">　　　　区人大常委会办，区政协办，区法院，区检察院。　  </w:t>
      </w:r>
    </w:p>
    <w:p>
      <w:pPr>
        <w:spacing w:line="640" w:lineRule="exact"/>
        <w:rPr>
          <w:rFonts w:ascii="仿宋_GB2312" w:eastAsia="仿宋_GB2312"/>
          <w:sz w:val="32"/>
          <w:szCs w:val="32"/>
        </w:rPr>
      </w:pPr>
      <w:r>
        <w:rPr>
          <w:rFonts w:hint="eastAsia" w:ascii="仿宋_GB2312" w:hAnsi="Calibri" w:eastAsia="仿宋_GB2312" w:cs="Times New Roman"/>
          <w:sz w:val="32"/>
          <w:szCs w:val="32"/>
          <w:u w:val="single"/>
        </w:rPr>
        <w:t xml:space="preserve"> 永州市冷水滩区人民政府办公室    2020年2月</w:t>
      </w:r>
      <w:r>
        <w:rPr>
          <w:rFonts w:hint="eastAsia" w:ascii="仿宋_GB2312" w:eastAsia="仿宋_GB2312"/>
          <w:sz w:val="32"/>
          <w:szCs w:val="32"/>
          <w:u w:val="single"/>
        </w:rPr>
        <w:t>13</w:t>
      </w:r>
      <w:r>
        <w:rPr>
          <w:rFonts w:hint="eastAsia" w:ascii="仿宋_GB2312" w:hAnsi="Calibri" w:eastAsia="仿宋_GB2312" w:cs="Times New Roman"/>
          <w:sz w:val="32"/>
          <w:szCs w:val="32"/>
          <w:u w:val="single"/>
        </w:rPr>
        <w:t xml:space="preserve">日印发  </w:t>
      </w:r>
    </w:p>
    <w:p>
      <w:pPr>
        <w:rPr>
          <w:rFonts w:ascii="仿宋_GB2312" w:eastAsia="仿宋_GB2312"/>
          <w:sz w:val="32"/>
          <w:szCs w:val="32"/>
        </w:rPr>
      </w:pPr>
      <w:r>
        <w:rPr>
          <w:rFonts w:hint="eastAsia" w:ascii="仿宋_GB2312" w:eastAsia="仿宋_GB2312"/>
          <w:sz w:val="32"/>
          <w:szCs w:val="32"/>
        </w:rPr>
        <w:drawing>
          <wp:inline distT="0" distB="0" distL="114300" distR="114300">
            <wp:extent cx="5342890" cy="8776970"/>
            <wp:effectExtent l="0" t="0" r="10160" b="5080"/>
            <wp:docPr id="1"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true"/>
                    </pic:cNvPicPr>
                  </pic:nvPicPr>
                  <pic:blipFill>
                    <a:blip r:embed="rId9" cstate="print"/>
                    <a:stretch>
                      <a:fillRect/>
                    </a:stretch>
                  </pic:blipFill>
                  <pic:spPr>
                    <a:xfrm>
                      <a:off x="0" y="0"/>
                      <a:ext cx="5342890" cy="8776970"/>
                    </a:xfrm>
                    <a:prstGeom prst="rect">
                      <a:avLst/>
                    </a:prstGeom>
                    <a:noFill/>
                    <a:ln w="9525">
                      <a:noFill/>
                    </a:ln>
                  </pic:spPr>
                </pic:pic>
              </a:graphicData>
            </a:graphic>
          </wp:inline>
        </w:drawing>
      </w:r>
    </w:p>
    <w:sectPr>
      <w:headerReference r:id="rId5" w:type="default"/>
      <w:footerReference r:id="rId6"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altName w:val="Standard Symbols P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Standard Symbols PS"/>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Tahoma">
    <w:altName w:val="DejaVu Sans"/>
    <w:panose1 w:val="020B0604030504040204"/>
    <w:charset w:val="00"/>
    <w:family w:val="swiss"/>
    <w:pitch w:val="default"/>
    <w:sig w:usb0="00000000" w:usb1="00000000" w:usb2="00000029" w:usb3="00000000" w:csb0="200101FF" w:csb1="20280000"/>
  </w:font>
  <w:font w:name="仿宋">
    <w:altName w:val="方正仿宋_GBK"/>
    <w:panose1 w:val="02010609060101010101"/>
    <w:charset w:val="86"/>
    <w:family w:val="modern"/>
    <w:pitch w:val="default"/>
    <w:sig w:usb0="00000000" w:usb1="00000000" w:usb2="00000016" w:usb3="00000000" w:csb0="00040001" w:csb1="00000000"/>
  </w:font>
  <w:font w:name="Cambria">
    <w:altName w:val="FreeSerif"/>
    <w:panose1 w:val="02040503050406030204"/>
    <w:charset w:val="00"/>
    <w:family w:val="roman"/>
    <w:pitch w:val="default"/>
    <w:sig w:usb0="00000000" w:usb1="00000000" w:usb2="02000000" w:usb3="00000000" w:csb0="2000019F" w:csb1="00000000"/>
  </w:font>
  <w:font w:name="仿宋_GB2312">
    <w:altName w:val="方正仿宋_GBK"/>
    <w:panose1 w:val="02010609030101010101"/>
    <w:charset w:val="86"/>
    <w:family w:val="modern"/>
    <w:pitch w:val="default"/>
    <w:sig w:usb0="00000000" w:usb1="00000000" w:usb2="00000010" w:usb3="00000000" w:csb0="00040000" w:csb1="00000000"/>
  </w:font>
  <w:font w:name="楷体_GB2312">
    <w:altName w:val="方正楷体_GBK"/>
    <w:panose1 w:val="02010609030101010101"/>
    <w:charset w:val="86"/>
    <w:family w:val="modern"/>
    <w:pitch w:val="default"/>
    <w:sig w:usb0="00000000" w:usb1="00000000" w:usb2="00000010" w:usb3="00000000" w:csb0="00040000"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Liberation Serif">
    <w:panose1 w:val="02020603050405020304"/>
    <w:charset w:val="00"/>
    <w:family w:val="auto"/>
    <w:pitch w:val="default"/>
    <w:sig w:usb0="A00002AF" w:usb1="500078FB" w:usb2="00000000" w:usb3="00000000" w:csb0="6000009F" w:csb1="DFD70000"/>
  </w:font>
  <w:font w:name="方正仿宋_GBK">
    <w:panose1 w:val="02000000000000000000"/>
    <w:charset w:val="86"/>
    <w:family w:val="auto"/>
    <w:pitch w:val="default"/>
    <w:sig w:usb0="00000001" w:usb1="08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FreeSerif">
    <w:panose1 w:val="02020603050405020304"/>
    <w:charset w:val="00"/>
    <w:family w:val="auto"/>
    <w:pitch w:val="default"/>
    <w:sig w:usb0="E59FAFFF" w:usb1="C200FDFF" w:usb2="43501B29" w:usb3="04000043" w:csb0="600101FF" w:csb1="FFFF0000"/>
  </w:font>
  <w:font w:name="方正宋体S-超大字符集">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4572848"/>
      <w:docPartObj>
        <w:docPartGallery w:val="autotext"/>
      </w:docPartObj>
    </w:sdtPr>
    <w:sdtContent>
      <w:p>
        <w:pPr>
          <w:pStyle w:val="10"/>
          <w:jc w:val="center"/>
        </w:pPr>
        <w:r>
          <w:fldChar w:fldCharType="begin"/>
        </w:r>
        <w:r>
          <w:instrText xml:space="preserve"> PAGE   \* MERGEFORMAT </w:instrText>
        </w:r>
        <w:r>
          <w:fldChar w:fldCharType="separate"/>
        </w:r>
        <w:r>
          <w:rPr>
            <w:lang w:val="zh-CN"/>
          </w:rPr>
          <w:t>1</w:t>
        </w:r>
        <w:r>
          <w:rPr>
            <w:lang w:val="zh-CN"/>
          </w:rPr>
          <w:fldChar w:fldCharType="end"/>
        </w:r>
      </w:p>
    </w:sdtContent>
  </w:sdt>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863637"/>
    </w:sdtPr>
    <w:sdtContent>
      <w:p>
        <w:pPr>
          <w:pStyle w:val="10"/>
          <w:jc w:val="center"/>
        </w:pPr>
        <w:r>
          <w:fldChar w:fldCharType="begin"/>
        </w:r>
        <w:r>
          <w:instrText xml:space="preserve"> PAGE   \* MERGEFORMAT </w:instrText>
        </w:r>
        <w:r>
          <w:fldChar w:fldCharType="separate"/>
        </w:r>
        <w:r>
          <w:rPr>
            <w:lang w:val="zh-CN"/>
          </w:rPr>
          <w:t>46</w:t>
        </w:r>
        <w:r>
          <w:rPr>
            <w:lang w:val="zh-CN"/>
          </w:rPr>
          <w:fldChar w:fldCharType="end"/>
        </w:r>
      </w:p>
    </w:sdtContent>
  </w:sdt>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B4FD039"/>
    <w:multiLevelType w:val="singleLevel"/>
    <w:tmpl w:val="CB4FD039"/>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true"/>
  <w:bordersDoNotSurroundFooter w:val="true"/>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043A"/>
    <w:rsid w:val="00013545"/>
    <w:rsid w:val="0001355B"/>
    <w:rsid w:val="00013E14"/>
    <w:rsid w:val="00017CA1"/>
    <w:rsid w:val="00026C69"/>
    <w:rsid w:val="00036B5A"/>
    <w:rsid w:val="00042AEB"/>
    <w:rsid w:val="000467C8"/>
    <w:rsid w:val="00047AEF"/>
    <w:rsid w:val="00071763"/>
    <w:rsid w:val="00082FCF"/>
    <w:rsid w:val="00085973"/>
    <w:rsid w:val="000A561C"/>
    <w:rsid w:val="000B4F2E"/>
    <w:rsid w:val="000C52C8"/>
    <w:rsid w:val="000D06F3"/>
    <w:rsid w:val="000F32D8"/>
    <w:rsid w:val="00100D77"/>
    <w:rsid w:val="001078AE"/>
    <w:rsid w:val="00131256"/>
    <w:rsid w:val="00144827"/>
    <w:rsid w:val="001453AD"/>
    <w:rsid w:val="00163AFA"/>
    <w:rsid w:val="0016759A"/>
    <w:rsid w:val="001843FB"/>
    <w:rsid w:val="00193982"/>
    <w:rsid w:val="001A4146"/>
    <w:rsid w:val="001B0982"/>
    <w:rsid w:val="001B1780"/>
    <w:rsid w:val="001C4490"/>
    <w:rsid w:val="001D5D52"/>
    <w:rsid w:val="001E3802"/>
    <w:rsid w:val="001F15C1"/>
    <w:rsid w:val="001F2A9C"/>
    <w:rsid w:val="00226BD6"/>
    <w:rsid w:val="0023043A"/>
    <w:rsid w:val="00243219"/>
    <w:rsid w:val="0025340E"/>
    <w:rsid w:val="002578E9"/>
    <w:rsid w:val="0026136E"/>
    <w:rsid w:val="00273FB2"/>
    <w:rsid w:val="00274787"/>
    <w:rsid w:val="002866BB"/>
    <w:rsid w:val="0029023D"/>
    <w:rsid w:val="00293F6D"/>
    <w:rsid w:val="002A7F96"/>
    <w:rsid w:val="002B6161"/>
    <w:rsid w:val="002B656D"/>
    <w:rsid w:val="002E1EDD"/>
    <w:rsid w:val="002E4043"/>
    <w:rsid w:val="002E6FB1"/>
    <w:rsid w:val="003106AB"/>
    <w:rsid w:val="0032104B"/>
    <w:rsid w:val="00326CF9"/>
    <w:rsid w:val="00327008"/>
    <w:rsid w:val="00377A3B"/>
    <w:rsid w:val="003A0066"/>
    <w:rsid w:val="003A1066"/>
    <w:rsid w:val="003A1C56"/>
    <w:rsid w:val="003A29A1"/>
    <w:rsid w:val="003A5407"/>
    <w:rsid w:val="003B18BF"/>
    <w:rsid w:val="003C134B"/>
    <w:rsid w:val="003C154C"/>
    <w:rsid w:val="003C2366"/>
    <w:rsid w:val="003C4FAB"/>
    <w:rsid w:val="003C6744"/>
    <w:rsid w:val="003F0F6D"/>
    <w:rsid w:val="00424EC8"/>
    <w:rsid w:val="0042616D"/>
    <w:rsid w:val="00437972"/>
    <w:rsid w:val="00440C50"/>
    <w:rsid w:val="00444B9F"/>
    <w:rsid w:val="00454ECC"/>
    <w:rsid w:val="00464AE9"/>
    <w:rsid w:val="004676A6"/>
    <w:rsid w:val="00480019"/>
    <w:rsid w:val="004824FC"/>
    <w:rsid w:val="00493A48"/>
    <w:rsid w:val="0049479A"/>
    <w:rsid w:val="004964DF"/>
    <w:rsid w:val="004A3C1B"/>
    <w:rsid w:val="004A6977"/>
    <w:rsid w:val="004A74E6"/>
    <w:rsid w:val="004C10F4"/>
    <w:rsid w:val="004C18B6"/>
    <w:rsid w:val="004C1E17"/>
    <w:rsid w:val="004D7DA7"/>
    <w:rsid w:val="004E754F"/>
    <w:rsid w:val="004F0FCC"/>
    <w:rsid w:val="004F4AB6"/>
    <w:rsid w:val="004F5C7A"/>
    <w:rsid w:val="00511025"/>
    <w:rsid w:val="005204A6"/>
    <w:rsid w:val="00522092"/>
    <w:rsid w:val="00535BB9"/>
    <w:rsid w:val="0054159E"/>
    <w:rsid w:val="005466E0"/>
    <w:rsid w:val="00547D95"/>
    <w:rsid w:val="00576CD7"/>
    <w:rsid w:val="00594916"/>
    <w:rsid w:val="005A2E38"/>
    <w:rsid w:val="005A58D2"/>
    <w:rsid w:val="005A61EB"/>
    <w:rsid w:val="005C393F"/>
    <w:rsid w:val="005C4C59"/>
    <w:rsid w:val="005C7F1E"/>
    <w:rsid w:val="005E3C71"/>
    <w:rsid w:val="005F06FD"/>
    <w:rsid w:val="005F1540"/>
    <w:rsid w:val="00603BD7"/>
    <w:rsid w:val="00605CFB"/>
    <w:rsid w:val="006143AE"/>
    <w:rsid w:val="006163A5"/>
    <w:rsid w:val="0063364C"/>
    <w:rsid w:val="00673B91"/>
    <w:rsid w:val="00685729"/>
    <w:rsid w:val="00695FA2"/>
    <w:rsid w:val="006B04C6"/>
    <w:rsid w:val="006B1D6F"/>
    <w:rsid w:val="006B1DDE"/>
    <w:rsid w:val="006B732C"/>
    <w:rsid w:val="006C3486"/>
    <w:rsid w:val="006C7B74"/>
    <w:rsid w:val="006D2139"/>
    <w:rsid w:val="006E377F"/>
    <w:rsid w:val="006F4A77"/>
    <w:rsid w:val="006F6B3A"/>
    <w:rsid w:val="0070097A"/>
    <w:rsid w:val="00707F3D"/>
    <w:rsid w:val="0072526C"/>
    <w:rsid w:val="00725A08"/>
    <w:rsid w:val="007515D4"/>
    <w:rsid w:val="00776E86"/>
    <w:rsid w:val="00790C7B"/>
    <w:rsid w:val="00795C9F"/>
    <w:rsid w:val="007C5DD6"/>
    <w:rsid w:val="007D14D9"/>
    <w:rsid w:val="007D657C"/>
    <w:rsid w:val="007F14C4"/>
    <w:rsid w:val="007F352E"/>
    <w:rsid w:val="007F7029"/>
    <w:rsid w:val="00807DB9"/>
    <w:rsid w:val="008163EB"/>
    <w:rsid w:val="008167E5"/>
    <w:rsid w:val="00823300"/>
    <w:rsid w:val="00835122"/>
    <w:rsid w:val="00841123"/>
    <w:rsid w:val="00841514"/>
    <w:rsid w:val="00886358"/>
    <w:rsid w:val="008A6FEF"/>
    <w:rsid w:val="008B15F6"/>
    <w:rsid w:val="008B598D"/>
    <w:rsid w:val="008E4986"/>
    <w:rsid w:val="008F0FD0"/>
    <w:rsid w:val="008F15DB"/>
    <w:rsid w:val="008F66AC"/>
    <w:rsid w:val="008F7707"/>
    <w:rsid w:val="0090243B"/>
    <w:rsid w:val="00914FA8"/>
    <w:rsid w:val="0095440A"/>
    <w:rsid w:val="0095759A"/>
    <w:rsid w:val="009719BD"/>
    <w:rsid w:val="00982A4A"/>
    <w:rsid w:val="009A0EA2"/>
    <w:rsid w:val="009F1529"/>
    <w:rsid w:val="00A068F8"/>
    <w:rsid w:val="00A10007"/>
    <w:rsid w:val="00A25070"/>
    <w:rsid w:val="00A32450"/>
    <w:rsid w:val="00A3270F"/>
    <w:rsid w:val="00A352B4"/>
    <w:rsid w:val="00A363AA"/>
    <w:rsid w:val="00A4610D"/>
    <w:rsid w:val="00A52189"/>
    <w:rsid w:val="00A642C1"/>
    <w:rsid w:val="00A65E9A"/>
    <w:rsid w:val="00A757BA"/>
    <w:rsid w:val="00A7663A"/>
    <w:rsid w:val="00A80B8B"/>
    <w:rsid w:val="00A8139F"/>
    <w:rsid w:val="00A90C63"/>
    <w:rsid w:val="00AA0CF2"/>
    <w:rsid w:val="00AA3186"/>
    <w:rsid w:val="00AC0BAB"/>
    <w:rsid w:val="00AE4926"/>
    <w:rsid w:val="00B012D1"/>
    <w:rsid w:val="00B03052"/>
    <w:rsid w:val="00B03285"/>
    <w:rsid w:val="00B13032"/>
    <w:rsid w:val="00B212C5"/>
    <w:rsid w:val="00B534E7"/>
    <w:rsid w:val="00B54252"/>
    <w:rsid w:val="00B54C36"/>
    <w:rsid w:val="00B56C94"/>
    <w:rsid w:val="00B84E05"/>
    <w:rsid w:val="00B97F07"/>
    <w:rsid w:val="00BA50E2"/>
    <w:rsid w:val="00BB3492"/>
    <w:rsid w:val="00C07A95"/>
    <w:rsid w:val="00C07B07"/>
    <w:rsid w:val="00C13B49"/>
    <w:rsid w:val="00C265FB"/>
    <w:rsid w:val="00C5011D"/>
    <w:rsid w:val="00C525BF"/>
    <w:rsid w:val="00C70A65"/>
    <w:rsid w:val="00C74B46"/>
    <w:rsid w:val="00C92971"/>
    <w:rsid w:val="00C92B09"/>
    <w:rsid w:val="00CA318D"/>
    <w:rsid w:val="00CC4F30"/>
    <w:rsid w:val="00CC7DF8"/>
    <w:rsid w:val="00CD4125"/>
    <w:rsid w:val="00CE05F5"/>
    <w:rsid w:val="00CE54A9"/>
    <w:rsid w:val="00CE70A1"/>
    <w:rsid w:val="00CF0903"/>
    <w:rsid w:val="00D01379"/>
    <w:rsid w:val="00D055CD"/>
    <w:rsid w:val="00D328B9"/>
    <w:rsid w:val="00D3553A"/>
    <w:rsid w:val="00D46F18"/>
    <w:rsid w:val="00D62A79"/>
    <w:rsid w:val="00D67E19"/>
    <w:rsid w:val="00D730FA"/>
    <w:rsid w:val="00D90B61"/>
    <w:rsid w:val="00DA1D76"/>
    <w:rsid w:val="00DB0B77"/>
    <w:rsid w:val="00DD0CD6"/>
    <w:rsid w:val="00DD7249"/>
    <w:rsid w:val="00DE3E2E"/>
    <w:rsid w:val="00DF48D0"/>
    <w:rsid w:val="00DF4DFF"/>
    <w:rsid w:val="00DF6AA9"/>
    <w:rsid w:val="00E1209A"/>
    <w:rsid w:val="00E205B1"/>
    <w:rsid w:val="00E20AC3"/>
    <w:rsid w:val="00E57799"/>
    <w:rsid w:val="00E6365E"/>
    <w:rsid w:val="00E90752"/>
    <w:rsid w:val="00EA2A13"/>
    <w:rsid w:val="00EA3736"/>
    <w:rsid w:val="00EC1BD0"/>
    <w:rsid w:val="00EC1F5F"/>
    <w:rsid w:val="00ED0B9C"/>
    <w:rsid w:val="00F0430A"/>
    <w:rsid w:val="00F3137B"/>
    <w:rsid w:val="00F44500"/>
    <w:rsid w:val="00F46487"/>
    <w:rsid w:val="00F57741"/>
    <w:rsid w:val="00F6589D"/>
    <w:rsid w:val="00FA783C"/>
    <w:rsid w:val="00FB2307"/>
    <w:rsid w:val="00FB5E4C"/>
    <w:rsid w:val="00FD0F76"/>
    <w:rsid w:val="00FD1400"/>
    <w:rsid w:val="00FE250B"/>
    <w:rsid w:val="00FE6218"/>
    <w:rsid w:val="00FE789D"/>
    <w:rsid w:val="030B1DAC"/>
    <w:rsid w:val="04977A0E"/>
    <w:rsid w:val="05E22F47"/>
    <w:rsid w:val="0D495157"/>
    <w:rsid w:val="12BA3EC4"/>
    <w:rsid w:val="140E24FC"/>
    <w:rsid w:val="16C855F3"/>
    <w:rsid w:val="1CE4702E"/>
    <w:rsid w:val="272D2642"/>
    <w:rsid w:val="2B5C529F"/>
    <w:rsid w:val="2BC85AAE"/>
    <w:rsid w:val="2DBA3046"/>
    <w:rsid w:val="2E6B6281"/>
    <w:rsid w:val="31677F4A"/>
    <w:rsid w:val="3E937D0F"/>
    <w:rsid w:val="3F496957"/>
    <w:rsid w:val="61B80CFE"/>
    <w:rsid w:val="64F41753"/>
    <w:rsid w:val="65CB73EF"/>
    <w:rsid w:val="668A02E5"/>
    <w:rsid w:val="69496EBD"/>
    <w:rsid w:val="73AC396E"/>
    <w:rsid w:val="766936DA"/>
    <w:rsid w:val="7A4075FA"/>
    <w:rsid w:val="7BFB3B3B"/>
    <w:rsid w:val="F3FE7DB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0"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2"/>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9"/>
    <w:semiHidden/>
    <w:unhideWhenUsed/>
    <w:qFormat/>
    <w:uiPriority w:val="0"/>
    <w:pPr>
      <w:keepNext/>
      <w:keepLines/>
      <w:widowControl/>
      <w:adjustRightInd w:val="0"/>
      <w:snapToGrid w:val="0"/>
      <w:spacing w:line="412" w:lineRule="auto"/>
      <w:ind w:firstLine="960" w:firstLineChars="200"/>
      <w:jc w:val="left"/>
      <w:outlineLvl w:val="1"/>
    </w:pPr>
    <w:rPr>
      <w:rFonts w:ascii="Arial" w:hAnsi="Arial" w:eastAsia="黑体"/>
      <w:b/>
      <w:kern w:val="0"/>
      <w:sz w:val="32"/>
    </w:rPr>
  </w:style>
  <w:style w:type="paragraph" w:styleId="4">
    <w:name w:val="heading 3"/>
    <w:basedOn w:val="1"/>
    <w:next w:val="1"/>
    <w:link w:val="30"/>
    <w:semiHidden/>
    <w:unhideWhenUsed/>
    <w:qFormat/>
    <w:uiPriority w:val="0"/>
    <w:pPr>
      <w:keepNext/>
      <w:keepLines/>
      <w:widowControl/>
      <w:adjustRightInd w:val="0"/>
      <w:snapToGrid w:val="0"/>
      <w:spacing w:line="412" w:lineRule="auto"/>
      <w:ind w:firstLine="960" w:firstLineChars="200"/>
      <w:jc w:val="left"/>
      <w:outlineLvl w:val="2"/>
    </w:pPr>
    <w:rPr>
      <w:rFonts w:ascii="Tahoma" w:hAnsi="Tahoma" w:eastAsia="仿宋"/>
      <w:b/>
      <w:kern w:val="0"/>
      <w:sz w:val="32"/>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5">
    <w:name w:val="Document Map"/>
    <w:basedOn w:val="1"/>
    <w:link w:val="26"/>
    <w:semiHidden/>
    <w:unhideWhenUsed/>
    <w:qFormat/>
    <w:uiPriority w:val="0"/>
    <w:rPr>
      <w:rFonts w:ascii="宋体" w:eastAsia="宋体"/>
      <w:sz w:val="18"/>
      <w:szCs w:val="18"/>
    </w:rPr>
  </w:style>
  <w:style w:type="paragraph" w:styleId="6">
    <w:name w:val="Body Text"/>
    <w:basedOn w:val="1"/>
    <w:link w:val="20"/>
    <w:unhideWhenUsed/>
    <w:qFormat/>
    <w:uiPriority w:val="99"/>
    <w:pPr>
      <w:widowControl/>
      <w:adjustRightInd w:val="0"/>
      <w:snapToGrid w:val="0"/>
      <w:spacing w:after="120" w:line="360" w:lineRule="auto"/>
      <w:ind w:firstLine="960" w:firstLineChars="200"/>
      <w:jc w:val="left"/>
    </w:pPr>
    <w:rPr>
      <w:rFonts w:ascii="Tahoma" w:hAnsi="Tahoma" w:eastAsia="仿宋"/>
      <w:kern w:val="0"/>
      <w:sz w:val="32"/>
    </w:rPr>
  </w:style>
  <w:style w:type="paragraph" w:styleId="7">
    <w:name w:val="toc 3"/>
    <w:basedOn w:val="1"/>
    <w:next w:val="1"/>
    <w:unhideWhenUsed/>
    <w:qFormat/>
    <w:uiPriority w:val="39"/>
    <w:pPr>
      <w:ind w:left="840" w:leftChars="400"/>
    </w:pPr>
  </w:style>
  <w:style w:type="paragraph" w:styleId="8">
    <w:name w:val="Date"/>
    <w:basedOn w:val="1"/>
    <w:next w:val="1"/>
    <w:link w:val="31"/>
    <w:semiHidden/>
    <w:unhideWhenUsed/>
    <w:qFormat/>
    <w:uiPriority w:val="0"/>
    <w:pPr>
      <w:widowControl/>
      <w:adjustRightInd w:val="0"/>
      <w:snapToGrid w:val="0"/>
      <w:spacing w:line="360" w:lineRule="auto"/>
      <w:ind w:left="100" w:leftChars="2500" w:firstLine="960" w:firstLineChars="200"/>
      <w:jc w:val="left"/>
    </w:pPr>
    <w:rPr>
      <w:rFonts w:ascii="Tahoma" w:hAnsi="Tahoma" w:eastAsia="仿宋"/>
      <w:kern w:val="0"/>
      <w:sz w:val="32"/>
    </w:rPr>
  </w:style>
  <w:style w:type="paragraph" w:styleId="9">
    <w:name w:val="Balloon Text"/>
    <w:basedOn w:val="1"/>
    <w:link w:val="23"/>
    <w:semiHidden/>
    <w:unhideWhenUsed/>
    <w:qFormat/>
    <w:uiPriority w:val="0"/>
    <w:rPr>
      <w:sz w:val="18"/>
      <w:szCs w:val="18"/>
    </w:rPr>
  </w:style>
  <w:style w:type="paragraph" w:styleId="10">
    <w:name w:val="footer"/>
    <w:basedOn w:val="1"/>
    <w:link w:val="28"/>
    <w:unhideWhenUsed/>
    <w:qFormat/>
    <w:uiPriority w:val="99"/>
    <w:pPr>
      <w:tabs>
        <w:tab w:val="center" w:pos="4153"/>
        <w:tab w:val="right" w:pos="8306"/>
      </w:tabs>
      <w:snapToGrid w:val="0"/>
      <w:jc w:val="left"/>
    </w:pPr>
    <w:rPr>
      <w:sz w:val="18"/>
      <w:szCs w:val="18"/>
    </w:rPr>
  </w:style>
  <w:style w:type="paragraph" w:styleId="11">
    <w:name w:val="header"/>
    <w:basedOn w:val="1"/>
    <w:link w:val="27"/>
    <w:unhideWhenUsed/>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pPr>
      <w:widowControl/>
      <w:tabs>
        <w:tab w:val="left" w:pos="1134"/>
        <w:tab w:val="right" w:leader="dot" w:pos="8296"/>
      </w:tabs>
      <w:adjustRightInd w:val="0"/>
      <w:snapToGrid w:val="0"/>
      <w:spacing w:line="360" w:lineRule="auto"/>
      <w:ind w:firstLine="640" w:firstLineChars="200"/>
      <w:jc w:val="left"/>
    </w:pPr>
    <w:rPr>
      <w:rFonts w:ascii="Tahoma" w:hAnsi="Tahoma" w:eastAsia="仿宋"/>
      <w:kern w:val="0"/>
      <w:sz w:val="32"/>
    </w:rPr>
  </w:style>
  <w:style w:type="paragraph" w:styleId="13">
    <w:name w:val="toc 2"/>
    <w:basedOn w:val="1"/>
    <w:next w:val="1"/>
    <w:unhideWhenUsed/>
    <w:qFormat/>
    <w:uiPriority w:val="39"/>
    <w:pPr>
      <w:widowControl/>
      <w:adjustRightInd w:val="0"/>
      <w:snapToGrid w:val="0"/>
      <w:spacing w:line="360" w:lineRule="auto"/>
      <w:ind w:left="420" w:leftChars="200" w:firstLine="960" w:firstLineChars="200"/>
      <w:jc w:val="left"/>
    </w:pPr>
    <w:rPr>
      <w:rFonts w:ascii="Tahoma" w:hAnsi="Tahoma" w:eastAsia="仿宋"/>
      <w:kern w:val="0"/>
      <w:sz w:val="32"/>
    </w:rPr>
  </w:style>
  <w:style w:type="paragraph" w:styleId="14">
    <w:name w:val="Normal (Web)"/>
    <w:basedOn w:val="1"/>
    <w:qFormat/>
    <w:uiPriority w:val="0"/>
    <w:pPr>
      <w:jc w:val="left"/>
    </w:pPr>
    <w:rPr>
      <w:rFonts w:cs="Times New Roman"/>
      <w:kern w:val="0"/>
      <w:sz w:val="24"/>
    </w:rPr>
  </w:style>
  <w:style w:type="table" w:styleId="16">
    <w:name w:val="Table Grid"/>
    <w:basedOn w:val="1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FollowedHyperlink"/>
    <w:basedOn w:val="17"/>
    <w:semiHidden/>
    <w:unhideWhenUsed/>
    <w:qFormat/>
    <w:uiPriority w:val="99"/>
    <w:rPr>
      <w:color w:val="800080" w:themeColor="followedHyperlink"/>
      <w:u w:val="single"/>
      <w14:textFill>
        <w14:solidFill>
          <w14:schemeClr w14:val="folHlink"/>
        </w14:solidFill>
      </w14:textFill>
    </w:rPr>
  </w:style>
  <w:style w:type="character" w:styleId="19">
    <w:name w:val="Hyperlink"/>
    <w:basedOn w:val="17"/>
    <w:unhideWhenUsed/>
    <w:qFormat/>
    <w:uiPriority w:val="99"/>
    <w:rPr>
      <w:color w:val="0000FF" w:themeColor="hyperlink"/>
      <w:u w:val="single"/>
      <w14:textFill>
        <w14:solidFill>
          <w14:schemeClr w14:val="hlink"/>
        </w14:solidFill>
      </w14:textFill>
    </w:rPr>
  </w:style>
  <w:style w:type="character" w:customStyle="1" w:styleId="20">
    <w:name w:val="正文文本 Char"/>
    <w:basedOn w:val="17"/>
    <w:link w:val="6"/>
    <w:qFormat/>
    <w:uiPriority w:val="99"/>
    <w:rPr>
      <w:rFonts w:ascii="Tahoma" w:hAnsi="Tahoma" w:eastAsia="仿宋"/>
      <w:kern w:val="0"/>
      <w:sz w:val="32"/>
    </w:rPr>
  </w:style>
  <w:style w:type="paragraph" w:customStyle="1" w:styleId="21">
    <w:name w:val="TOC 标题1"/>
    <w:basedOn w:val="2"/>
    <w:next w:val="1"/>
    <w:semiHidden/>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22">
    <w:name w:val="标题 1 Char"/>
    <w:basedOn w:val="17"/>
    <w:link w:val="2"/>
    <w:qFormat/>
    <w:uiPriority w:val="0"/>
    <w:rPr>
      <w:b/>
      <w:bCs/>
      <w:kern w:val="44"/>
      <w:sz w:val="44"/>
      <w:szCs w:val="44"/>
    </w:rPr>
  </w:style>
  <w:style w:type="character" w:customStyle="1" w:styleId="23">
    <w:name w:val="批注框文本 Char"/>
    <w:basedOn w:val="17"/>
    <w:link w:val="9"/>
    <w:semiHidden/>
    <w:qFormat/>
    <w:uiPriority w:val="0"/>
    <w:rPr>
      <w:sz w:val="18"/>
      <w:szCs w:val="18"/>
    </w:rPr>
  </w:style>
  <w:style w:type="paragraph" w:customStyle="1" w:styleId="24">
    <w:name w:val="b-标题1"/>
    <w:basedOn w:val="2"/>
    <w:next w:val="1"/>
    <w:qFormat/>
    <w:uiPriority w:val="0"/>
    <w:pPr>
      <w:widowControl/>
      <w:adjustRightInd w:val="0"/>
      <w:snapToGrid w:val="0"/>
      <w:spacing w:before="240" w:after="240" w:line="240" w:lineRule="auto"/>
      <w:jc w:val="left"/>
    </w:pPr>
    <w:rPr>
      <w:rFonts w:ascii="Times New Roman" w:hAnsi="Times New Roman" w:eastAsia="宋体"/>
      <w:bCs w:val="0"/>
      <w:sz w:val="32"/>
      <w:szCs w:val="22"/>
    </w:rPr>
  </w:style>
  <w:style w:type="paragraph" w:customStyle="1" w:styleId="25">
    <w:name w:val="b-正文"/>
    <w:basedOn w:val="1"/>
    <w:next w:val="1"/>
    <w:link w:val="43"/>
    <w:qFormat/>
    <w:uiPriority w:val="0"/>
    <w:pPr>
      <w:widowControl/>
      <w:adjustRightInd w:val="0"/>
      <w:snapToGrid w:val="0"/>
      <w:spacing w:line="360" w:lineRule="auto"/>
      <w:ind w:firstLine="960" w:firstLineChars="200"/>
      <w:jc w:val="left"/>
    </w:pPr>
    <w:rPr>
      <w:rFonts w:ascii="Times New Roman" w:hAnsi="Times New Roman" w:eastAsia="宋体"/>
      <w:kern w:val="0"/>
      <w:sz w:val="24"/>
    </w:rPr>
  </w:style>
  <w:style w:type="character" w:customStyle="1" w:styleId="26">
    <w:name w:val="文档结构图 Char"/>
    <w:basedOn w:val="17"/>
    <w:link w:val="5"/>
    <w:semiHidden/>
    <w:qFormat/>
    <w:uiPriority w:val="0"/>
    <w:rPr>
      <w:rFonts w:ascii="宋体" w:eastAsia="宋体"/>
      <w:sz w:val="18"/>
      <w:szCs w:val="18"/>
    </w:rPr>
  </w:style>
  <w:style w:type="character" w:customStyle="1" w:styleId="27">
    <w:name w:val="页眉 Char"/>
    <w:basedOn w:val="17"/>
    <w:link w:val="11"/>
    <w:qFormat/>
    <w:uiPriority w:val="0"/>
    <w:rPr>
      <w:sz w:val="18"/>
      <w:szCs w:val="18"/>
    </w:rPr>
  </w:style>
  <w:style w:type="character" w:customStyle="1" w:styleId="28">
    <w:name w:val="页脚 Char"/>
    <w:basedOn w:val="17"/>
    <w:link w:val="10"/>
    <w:qFormat/>
    <w:uiPriority w:val="99"/>
    <w:rPr>
      <w:sz w:val="18"/>
      <w:szCs w:val="18"/>
    </w:rPr>
  </w:style>
  <w:style w:type="character" w:customStyle="1" w:styleId="29">
    <w:name w:val="标题 2 Char"/>
    <w:basedOn w:val="17"/>
    <w:link w:val="3"/>
    <w:semiHidden/>
    <w:qFormat/>
    <w:uiPriority w:val="0"/>
    <w:rPr>
      <w:rFonts w:ascii="Arial" w:hAnsi="Arial" w:eastAsia="黑体"/>
      <w:b/>
      <w:kern w:val="0"/>
      <w:sz w:val="32"/>
    </w:rPr>
  </w:style>
  <w:style w:type="character" w:customStyle="1" w:styleId="30">
    <w:name w:val="标题 3 Char"/>
    <w:basedOn w:val="17"/>
    <w:link w:val="4"/>
    <w:semiHidden/>
    <w:qFormat/>
    <w:uiPriority w:val="0"/>
    <w:rPr>
      <w:rFonts w:ascii="Tahoma" w:hAnsi="Tahoma" w:eastAsia="仿宋"/>
      <w:b/>
      <w:kern w:val="0"/>
      <w:sz w:val="32"/>
    </w:rPr>
  </w:style>
  <w:style w:type="character" w:customStyle="1" w:styleId="31">
    <w:name w:val="日期 Char"/>
    <w:basedOn w:val="17"/>
    <w:link w:val="8"/>
    <w:semiHidden/>
    <w:qFormat/>
    <w:uiPriority w:val="0"/>
    <w:rPr>
      <w:rFonts w:ascii="Tahoma" w:hAnsi="Tahoma" w:eastAsia="仿宋"/>
      <w:kern w:val="0"/>
      <w:sz w:val="32"/>
    </w:rPr>
  </w:style>
  <w:style w:type="paragraph" w:styleId="32">
    <w:name w:val="List Paragraph"/>
    <w:basedOn w:val="1"/>
    <w:qFormat/>
    <w:uiPriority w:val="99"/>
    <w:pPr>
      <w:widowControl/>
      <w:adjustRightInd w:val="0"/>
      <w:snapToGrid w:val="0"/>
      <w:spacing w:line="360" w:lineRule="auto"/>
      <w:ind w:firstLine="420" w:firstLineChars="200"/>
      <w:jc w:val="left"/>
    </w:pPr>
    <w:rPr>
      <w:rFonts w:ascii="Tahoma" w:hAnsi="Tahoma" w:eastAsia="仿宋"/>
      <w:kern w:val="0"/>
      <w:sz w:val="32"/>
    </w:rPr>
  </w:style>
  <w:style w:type="paragraph" w:customStyle="1" w:styleId="33">
    <w:name w:val="b-标题2"/>
    <w:basedOn w:val="3"/>
    <w:next w:val="1"/>
    <w:qFormat/>
    <w:uiPriority w:val="0"/>
    <w:pPr>
      <w:spacing w:before="120" w:after="120" w:line="240" w:lineRule="auto"/>
    </w:pPr>
    <w:rPr>
      <w:rFonts w:ascii="Times New Roman" w:hAnsi="Times New Roman" w:eastAsia="宋体"/>
      <w:sz w:val="28"/>
    </w:rPr>
  </w:style>
  <w:style w:type="paragraph" w:customStyle="1" w:styleId="34">
    <w:name w:val="WPSOffice手动目录 1"/>
    <w:qFormat/>
    <w:uiPriority w:val="0"/>
    <w:rPr>
      <w:rFonts w:ascii="Times New Roman" w:hAnsi="Times New Roman" w:eastAsia="宋体" w:cs="Times New Roman"/>
      <w:lang w:val="en-US" w:eastAsia="zh-CN" w:bidi="ar-SA"/>
    </w:rPr>
  </w:style>
  <w:style w:type="paragraph" w:customStyle="1" w:styleId="35">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6">
    <w:name w:val="b-标题3"/>
    <w:basedOn w:val="4"/>
    <w:next w:val="1"/>
    <w:qFormat/>
    <w:uiPriority w:val="0"/>
    <w:pPr>
      <w:spacing w:before="120" w:after="120" w:line="240" w:lineRule="auto"/>
    </w:pPr>
    <w:rPr>
      <w:rFonts w:ascii="Times New Roman" w:hAnsi="Times New Roman" w:eastAsia="宋体"/>
      <w:sz w:val="24"/>
    </w:rPr>
  </w:style>
  <w:style w:type="paragraph" w:customStyle="1" w:styleId="37">
    <w:name w:val="表格文字"/>
    <w:basedOn w:val="1"/>
    <w:qFormat/>
    <w:uiPriority w:val="0"/>
    <w:pPr>
      <w:widowControl/>
      <w:adjustRightInd w:val="0"/>
      <w:snapToGrid w:val="0"/>
      <w:jc w:val="center"/>
    </w:pPr>
    <w:rPr>
      <w:rFonts w:ascii="Times New Roman" w:hAnsi="Times New Roman" w:eastAsia="宋体"/>
      <w:kern w:val="0"/>
    </w:rPr>
  </w:style>
  <w:style w:type="paragraph" w:customStyle="1" w:styleId="38">
    <w:name w:val="b-表头"/>
    <w:basedOn w:val="1"/>
    <w:qFormat/>
    <w:uiPriority w:val="0"/>
    <w:pPr>
      <w:widowControl/>
      <w:adjustRightInd w:val="0"/>
      <w:snapToGrid w:val="0"/>
      <w:jc w:val="center"/>
    </w:pPr>
    <w:rPr>
      <w:rFonts w:ascii="Times New Roman" w:hAnsi="Times New Roman" w:eastAsia="宋体"/>
      <w:kern w:val="0"/>
      <w:sz w:val="24"/>
    </w:rPr>
  </w:style>
  <w:style w:type="character" w:customStyle="1" w:styleId="39">
    <w:name w:val="font21"/>
    <w:basedOn w:val="17"/>
    <w:qFormat/>
    <w:uiPriority w:val="0"/>
    <w:rPr>
      <w:rFonts w:hint="eastAsia" w:ascii="宋体" w:hAnsi="宋体" w:eastAsia="宋体" w:cs="宋体"/>
      <w:color w:val="000000"/>
      <w:sz w:val="20"/>
      <w:szCs w:val="20"/>
      <w:u w:val="none"/>
    </w:rPr>
  </w:style>
  <w:style w:type="character" w:customStyle="1" w:styleId="40">
    <w:name w:val="font51"/>
    <w:basedOn w:val="17"/>
    <w:qFormat/>
    <w:uiPriority w:val="0"/>
    <w:rPr>
      <w:rFonts w:hint="default" w:ascii="Arial" w:hAnsi="Arial" w:cs="Arial"/>
      <w:color w:val="000000"/>
      <w:sz w:val="20"/>
      <w:szCs w:val="20"/>
      <w:u w:val="none"/>
    </w:rPr>
  </w:style>
  <w:style w:type="character" w:customStyle="1" w:styleId="41">
    <w:name w:val="b-表内文字"/>
    <w:basedOn w:val="17"/>
    <w:qFormat/>
    <w:uiPriority w:val="0"/>
    <w:rPr>
      <w:rFonts w:hint="default" w:ascii="Times New Roman" w:hAnsi="Times New Roman" w:eastAsia="宋体" w:cs="Times New Roman"/>
      <w:sz w:val="21"/>
    </w:rPr>
  </w:style>
  <w:style w:type="paragraph" w:customStyle="1" w:styleId="42">
    <w:name w:val="b-标题4"/>
    <w:basedOn w:val="25"/>
    <w:link w:val="44"/>
    <w:qFormat/>
    <w:uiPriority w:val="0"/>
    <w:pPr>
      <w:ind w:firstLine="480"/>
    </w:pPr>
  </w:style>
  <w:style w:type="character" w:customStyle="1" w:styleId="43">
    <w:name w:val="b-正文 Char"/>
    <w:basedOn w:val="17"/>
    <w:link w:val="25"/>
    <w:qFormat/>
    <w:uiPriority w:val="0"/>
    <w:rPr>
      <w:rFonts w:ascii="Times New Roman" w:hAnsi="Times New Roman" w:eastAsia="宋体"/>
      <w:sz w:val="24"/>
      <w:szCs w:val="22"/>
    </w:rPr>
  </w:style>
  <w:style w:type="character" w:customStyle="1" w:styleId="44">
    <w:name w:val="b-标题4 Char"/>
    <w:basedOn w:val="43"/>
    <w:link w:val="42"/>
    <w:qFormat/>
    <w:uiPriority w:val="0"/>
    <w:rPr>
      <w:rFonts w:ascii="Times New Roman" w:hAnsi="Times New Roman" w:eastAsia="宋体"/>
      <w:sz w:val="24"/>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47</Pages>
  <Words>4513</Words>
  <Characters>25727</Characters>
  <Lines>214</Lines>
  <Paragraphs>60</Paragraphs>
  <TotalTime>13</TotalTime>
  <ScaleCrop>false</ScaleCrop>
  <LinksUpToDate>false</LinksUpToDate>
  <CharactersWithSpaces>30180</CharactersWithSpaces>
  <Application>WPS Office_11.8.2.9864_F1E327BC-269C-435d-A152-05C5408002CA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2020-02-14T17:39:00Z</dcterms:created>
  <dc:creator>微软用户</dc:creator>
  <cp:lastModifiedBy>lst</cp:lastModifiedBy>
  <cp:lastPrinted>2020-02-14T18:09:00Z</cp:lastPrinted>
  <dcterms:modified xsi:type="dcterms:W3CDTF">2024-12-25T15:32:06Z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2052-11.8.2.9864</vt:lpwstr>
  </property>
</Properties>
</file>