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ink/ink1.xml" ContentType="application/inkml+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eastAsia="zh-CN"/>
        </w:rPr>
        <w:t>政府采购—</w:t>
      </w:r>
      <w:r>
        <w:rPr>
          <w:rFonts w:hint="eastAsia" w:ascii="宋体" w:hAnsi="宋体" w:eastAsia="宋体" w:cs="宋体"/>
          <w:color w:val="000000"/>
          <w:sz w:val="28"/>
          <w:szCs w:val="28"/>
          <w:lang w:val="en-US" w:eastAsia="zh-CN"/>
        </w:rPr>
        <w:t>3.</w:t>
      </w:r>
      <w:r>
        <w:rPr>
          <w:rFonts w:hint="eastAsia" w:ascii="宋体" w:hAnsi="宋体" w:cs="宋体"/>
          <w:color w:val="000000"/>
          <w:sz w:val="28"/>
          <w:szCs w:val="28"/>
          <w:lang w:val="en-US" w:eastAsia="zh-CN"/>
        </w:rPr>
        <w:t>4</w:t>
      </w:r>
      <w:bookmarkStart w:id="0" w:name="_GoBack"/>
      <w:bookmarkEnd w:id="0"/>
    </w:p>
    <w:p>
      <w:pPr>
        <w:spacing w:line="560" w:lineRule="exact"/>
        <w:jc w:val="both"/>
        <w:rPr>
          <w:rFonts w:hint="default" w:eastAsia="仿宋_GB2312"/>
          <w:color w:val="000000"/>
          <w:sz w:val="28"/>
          <w:szCs w:val="28"/>
          <w:lang w:val="en-US" w:eastAsia="zh-CN"/>
        </w:rPr>
      </w:pPr>
    </w:p>
    <w:p>
      <w:pPr>
        <w:spacing w:line="56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湖南省财政厅转发财政部关于2021年</w:t>
      </w:r>
    </w:p>
    <w:p>
      <w:pPr>
        <w:spacing w:line="56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开展全国政府采购代理机构</w:t>
      </w:r>
    </w:p>
    <w:p>
      <w:pPr>
        <w:spacing w:line="56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监督评价工作的通知</w:t>
      </w:r>
    </w:p>
    <w:p>
      <w:pPr>
        <w:spacing w:line="560" w:lineRule="exact"/>
        <w:rPr>
          <w:rFonts w:eastAsia="仿宋_GB2312"/>
          <w:color w:val="000000"/>
          <w:sz w:val="32"/>
          <w:szCs w:val="32"/>
        </w:rPr>
      </w:pPr>
    </w:p>
    <w:p>
      <w:pPr>
        <w:spacing w:line="640" w:lineRule="exact"/>
        <w:rPr>
          <w:rFonts w:eastAsia="仿宋_GB2312"/>
          <w:color w:val="000000"/>
          <w:sz w:val="32"/>
          <w:szCs w:val="32"/>
        </w:rPr>
      </w:pPr>
      <w:r>
        <w:rPr>
          <w:rFonts w:eastAsia="仿宋_GB2312"/>
          <w:color w:val="000000"/>
          <w:sz w:val="32"/>
          <w:szCs w:val="32"/>
        </w:rPr>
        <w:t>各</w:t>
      </w:r>
      <w:r>
        <w:rPr>
          <w:rFonts w:hint="eastAsia" w:eastAsia="仿宋_GB2312"/>
          <w:color w:val="000000"/>
          <w:spacing w:val="-2"/>
          <w:kern w:val="0"/>
          <w:sz w:val="32"/>
          <w:szCs w:val="32"/>
        </w:rPr>
        <w:t>市</w:t>
      </w:r>
      <w:r>
        <w:rPr>
          <w:rFonts w:eastAsia="仿宋_GB2312"/>
          <w:color w:val="000000"/>
          <w:spacing w:val="-2"/>
          <w:kern w:val="0"/>
          <w:sz w:val="32"/>
          <w:szCs w:val="32"/>
        </w:rPr>
        <w:t>（州）</w:t>
      </w:r>
      <w:r>
        <w:rPr>
          <w:rFonts w:hint="eastAsia" w:eastAsia="仿宋_GB2312"/>
          <w:color w:val="000000"/>
          <w:spacing w:val="-2"/>
          <w:kern w:val="0"/>
          <w:sz w:val="32"/>
          <w:szCs w:val="32"/>
        </w:rPr>
        <w:t>、县（市、区）</w:t>
      </w:r>
      <w:r>
        <w:rPr>
          <w:rFonts w:eastAsia="仿宋_GB2312"/>
          <w:color w:val="000000"/>
          <w:sz w:val="32"/>
          <w:szCs w:val="32"/>
        </w:rPr>
        <w:t>财政局，各政府采购代理机构：</w:t>
      </w:r>
    </w:p>
    <w:p>
      <w:pPr>
        <w:spacing w:line="640" w:lineRule="exact"/>
        <w:ind w:firstLine="720" w:firstLineChars="225"/>
        <w:rPr>
          <w:rFonts w:eastAsia="仿宋_GB2312"/>
          <w:color w:val="000000"/>
          <w:sz w:val="32"/>
          <w:szCs w:val="32"/>
        </w:rPr>
      </w:pPr>
      <w:r>
        <w:rPr>
          <w:rFonts w:hint="eastAsia" w:eastAsia="仿宋_GB2312"/>
          <w:color w:val="000000"/>
          <w:sz w:val="32"/>
          <w:szCs w:val="32"/>
        </w:rPr>
        <w:t>为深入贯彻《深化政府采购制度改革方案》，落实省专治办关于工程建设项目招投标突出问题专项整治的有关精神，推动政府采购代理机构专业化发展，进一步规范政府采购代理机构代理行为，</w:t>
      </w:r>
      <w:r>
        <w:rPr>
          <w:rFonts w:eastAsia="仿宋_GB2312"/>
          <w:color w:val="000000"/>
          <w:sz w:val="32"/>
          <w:szCs w:val="32"/>
        </w:rPr>
        <w:t>财政部下发了《关于20</w:t>
      </w:r>
      <w:r>
        <w:rPr>
          <w:rFonts w:hint="eastAsia" w:eastAsia="仿宋_GB2312"/>
          <w:color w:val="000000"/>
          <w:sz w:val="32"/>
          <w:szCs w:val="32"/>
        </w:rPr>
        <w:t>21</w:t>
      </w:r>
      <w:r>
        <w:rPr>
          <w:rFonts w:eastAsia="仿宋_GB2312"/>
          <w:color w:val="000000"/>
          <w:sz w:val="32"/>
          <w:szCs w:val="32"/>
        </w:rPr>
        <w:t>年开展全国政府采购代理机构监督</w:t>
      </w:r>
      <w:r>
        <w:rPr>
          <w:rFonts w:hint="eastAsia" w:eastAsia="仿宋_GB2312"/>
          <w:color w:val="000000"/>
          <w:sz w:val="32"/>
          <w:szCs w:val="32"/>
        </w:rPr>
        <w:t>评价</w:t>
      </w:r>
      <w:r>
        <w:rPr>
          <w:rFonts w:eastAsia="仿宋_GB2312"/>
          <w:color w:val="000000"/>
          <w:sz w:val="32"/>
          <w:szCs w:val="32"/>
        </w:rPr>
        <w:t>工作的通知》（财库〔20</w:t>
      </w:r>
      <w:r>
        <w:rPr>
          <w:rFonts w:hint="eastAsia" w:eastAsia="仿宋_GB2312"/>
          <w:color w:val="000000"/>
          <w:sz w:val="32"/>
          <w:szCs w:val="32"/>
        </w:rPr>
        <w:t>21</w:t>
      </w:r>
      <w:r>
        <w:rPr>
          <w:rFonts w:eastAsia="仿宋_GB2312"/>
          <w:color w:val="000000"/>
          <w:sz w:val="32"/>
          <w:szCs w:val="32"/>
        </w:rPr>
        <w:t>〕</w:t>
      </w:r>
      <w:r>
        <w:rPr>
          <w:rFonts w:hint="eastAsia" w:eastAsia="仿宋_GB2312"/>
          <w:color w:val="000000"/>
          <w:sz w:val="32"/>
          <w:szCs w:val="32"/>
        </w:rPr>
        <w:t>44</w:t>
      </w:r>
      <w:r>
        <w:rPr>
          <w:rFonts w:eastAsia="仿宋_GB2312"/>
          <w:color w:val="000000"/>
          <w:sz w:val="32"/>
          <w:szCs w:val="32"/>
        </w:rPr>
        <w:t>号）（见附件</w:t>
      </w:r>
      <w:r>
        <w:rPr>
          <w:rFonts w:hint="eastAsia" w:eastAsia="仿宋_GB2312"/>
          <w:color w:val="000000"/>
          <w:sz w:val="32"/>
          <w:szCs w:val="32"/>
        </w:rPr>
        <w:t>1</w:t>
      </w:r>
      <w:r>
        <w:rPr>
          <w:rFonts w:eastAsia="仿宋_GB2312"/>
          <w:color w:val="000000"/>
          <w:sz w:val="32"/>
          <w:szCs w:val="32"/>
        </w:rPr>
        <w:t>），现转发给你们，并结合我省实际，就有关事项补充通知如下，请一并遵照执行。</w:t>
      </w:r>
    </w:p>
    <w:p>
      <w:pPr>
        <w:spacing w:line="640" w:lineRule="exact"/>
        <w:ind w:firstLine="720" w:firstLineChars="225"/>
        <w:rPr>
          <w:rFonts w:eastAsia="仿宋_GB2312"/>
          <w:color w:val="000000"/>
          <w:sz w:val="32"/>
          <w:szCs w:val="32"/>
        </w:rPr>
      </w:pPr>
      <w:r>
        <w:rPr>
          <w:rFonts w:hint="eastAsia" w:ascii="黑体" w:eastAsia="黑体"/>
          <w:color w:val="000000"/>
          <w:sz w:val="32"/>
          <w:szCs w:val="32"/>
        </w:rPr>
        <w:t>一、监督评价对象的确定。</w:t>
      </w:r>
      <w:r>
        <w:rPr>
          <w:rFonts w:eastAsia="仿宋_GB2312"/>
          <w:color w:val="000000"/>
          <w:kern w:val="0"/>
          <w:sz w:val="32"/>
          <w:szCs w:val="32"/>
        </w:rPr>
        <w:t>本次</w:t>
      </w:r>
      <w:r>
        <w:rPr>
          <w:rFonts w:hint="eastAsia" w:eastAsia="仿宋_GB2312"/>
          <w:color w:val="000000"/>
          <w:kern w:val="0"/>
          <w:sz w:val="32"/>
          <w:szCs w:val="32"/>
        </w:rPr>
        <w:t>监督评价按照“标准统一、省市县联动、结果共享”的原则开展，主要抽取代理政府采购项目较多的代理机构进行评价，未被抽取的代理机构可自愿申请参与。</w:t>
      </w:r>
      <w:r>
        <w:rPr>
          <w:rFonts w:hint="eastAsia" w:eastAsia="仿宋_GB2312"/>
          <w:color w:val="000000"/>
          <w:sz w:val="32"/>
          <w:szCs w:val="32"/>
        </w:rPr>
        <w:t>省</w:t>
      </w:r>
      <w:r>
        <w:rPr>
          <w:rFonts w:eastAsia="仿宋_GB2312"/>
          <w:color w:val="000000"/>
          <w:sz w:val="32"/>
          <w:szCs w:val="32"/>
        </w:rPr>
        <w:t>厅根据</w:t>
      </w:r>
      <w:r>
        <w:rPr>
          <w:rFonts w:hint="eastAsia" w:eastAsia="仿宋_GB2312"/>
          <w:color w:val="000000"/>
          <w:sz w:val="32"/>
          <w:szCs w:val="32"/>
        </w:rPr>
        <w:t>全省代理机构注册情况和</w:t>
      </w:r>
      <w:r>
        <w:rPr>
          <w:rFonts w:eastAsia="仿宋_GB2312"/>
          <w:color w:val="000000"/>
          <w:sz w:val="32"/>
          <w:szCs w:val="32"/>
        </w:rPr>
        <w:t>20</w:t>
      </w:r>
      <w:r>
        <w:rPr>
          <w:rFonts w:hint="eastAsia" w:eastAsia="仿宋_GB2312"/>
          <w:color w:val="000000"/>
          <w:sz w:val="32"/>
          <w:szCs w:val="32"/>
        </w:rPr>
        <w:t>20</w:t>
      </w:r>
      <w:r>
        <w:rPr>
          <w:rFonts w:eastAsia="仿宋_GB2312"/>
          <w:color w:val="000000"/>
          <w:sz w:val="32"/>
          <w:szCs w:val="32"/>
        </w:rPr>
        <w:t>年度代理机构在全省代理政府采购项目情况，</w:t>
      </w:r>
      <w:r>
        <w:rPr>
          <w:rFonts w:hint="eastAsia" w:eastAsia="仿宋_GB2312"/>
          <w:color w:val="000000"/>
          <w:sz w:val="32"/>
          <w:szCs w:val="32"/>
        </w:rPr>
        <w:t>确定代理我省政府采购项目在15个以上的代理机构为监督评价对象，除财政部监督评价的5家外，共计370家。监督评价项目根据代理机构执业地区情况确定，监督评价项目不少于5个（原则上应包含一个政府采购工程项目）。</w:t>
      </w:r>
      <w:r>
        <w:rPr>
          <w:rFonts w:hint="eastAsia" w:eastAsia="仿宋_GB2312"/>
          <w:color w:val="000000"/>
          <w:kern w:val="0"/>
          <w:sz w:val="32"/>
          <w:szCs w:val="32"/>
        </w:rPr>
        <w:t>单一地区执业的代理机构，监督评价项目数量由被监督评价单位采购项目所属监管部门的省厅、市州财政部门确定，监督评价项目应尽量覆盖县区；多地区执业的代理机构，省厅根据代理机构跨地区的执业情况初步确定市州监督评价机构名单，市州财政局可根据本地区工作需要，可增加代理机构评价数量，监督评价项目由各级财政部门确定，报省厅备案汇总</w:t>
      </w:r>
      <w:r>
        <w:rPr>
          <w:rFonts w:eastAsia="仿宋_GB2312"/>
          <w:color w:val="000000"/>
          <w:spacing w:val="-2"/>
          <w:kern w:val="0"/>
          <w:sz w:val="32"/>
          <w:szCs w:val="32"/>
        </w:rPr>
        <w:t>。</w:t>
      </w:r>
      <w:r>
        <w:rPr>
          <w:rFonts w:hint="eastAsia" w:eastAsia="仿宋_GB2312"/>
          <w:color w:val="000000"/>
          <w:spacing w:val="-2"/>
          <w:kern w:val="0"/>
          <w:sz w:val="32"/>
          <w:szCs w:val="32"/>
        </w:rPr>
        <w:t>监督评价名单分配表（见附件2）。</w:t>
      </w:r>
    </w:p>
    <w:p>
      <w:pPr>
        <w:spacing w:line="640" w:lineRule="exact"/>
        <w:ind w:firstLine="720" w:firstLineChars="225"/>
        <w:rPr>
          <w:rFonts w:eastAsia="仿宋_GB2312"/>
          <w:color w:val="000000"/>
          <w:sz w:val="32"/>
          <w:szCs w:val="32"/>
        </w:rPr>
      </w:pPr>
      <w:r>
        <w:rPr>
          <w:rFonts w:ascii="黑体" w:eastAsia="黑体"/>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1082040</wp:posOffset>
                </wp:positionH>
                <wp:positionV relativeFrom="paragraph">
                  <wp:posOffset>-1428750</wp:posOffset>
                </wp:positionV>
                <wp:extent cx="635" cy="5080"/>
                <wp:effectExtent l="0" t="0" r="0" b="0"/>
                <wp:wrapNone/>
                <wp:docPr id="1" name="墨迹 1"/>
                <wp:cNvGraphicFramePr/>
                <a:graphic xmlns:a="http://schemas.openxmlformats.org/drawingml/2006/main">
                  <a:graphicData uri="http://schemas.microsoft.com/office/word/2010/wordprocessingInk">
                    <mc:AlternateContent xmlns:a14="http://schemas.microsoft.com/office/drawing/2010/main">
                      <mc:Choice Requires="a14">
                        <w14:contentPart bwMode="auto" r:id="rId9">
                          <w14:nvContentPartPr>
                            <w14:cNvPr id="1" name="墨迹 1"/>
                            <w14:cNvContentPartPr/>
                          </w14:nvContentPartPr>
                          <w14:xfrm>
                            <a:off x="0" y="0"/>
                            <a:ext cx="360" cy="5040"/>
                          </w14:xfrm>
                        </w14:contentPart>
                      </mc:Choice>
                    </mc:AlternateContent>
                  </a:graphicData>
                </a:graphic>
              </wp:anchor>
            </w:drawing>
          </mc:Choice>
          <mc:Fallback>
            <w:pict>
              <v:shape id="_x0000_s1026" o:spid="_x0000_s1026" o:spt="75" style="position:absolute;left:0pt;margin-left:85.2pt;margin-top:-112.5pt;height:0.4pt;width:0.05pt;z-index:251659264;mso-width-relative:page;mso-height-relative:page;" coordsize="21600,21600" o:gfxdata="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">
                <v:imagedata r:id="rId10" o:title=""/>
                <o:lock v:ext="edit"/>
              </v:shape>
            </w:pict>
          </mc:Fallback>
        </mc:AlternateContent>
      </w:r>
      <w:r>
        <w:rPr>
          <w:rFonts w:ascii="黑体" w:eastAsia="黑体"/>
          <w:color w:val="000000"/>
          <w:sz w:val="32"/>
          <w:szCs w:val="32"/>
        </w:rPr>
        <w:t>二、</w:t>
      </w:r>
      <w:r>
        <w:rPr>
          <w:rFonts w:hint="eastAsia" w:ascii="黑体" w:eastAsia="黑体"/>
          <w:color w:val="000000"/>
          <w:sz w:val="32"/>
          <w:szCs w:val="32"/>
        </w:rPr>
        <w:t>监督评价</w:t>
      </w:r>
      <w:r>
        <w:rPr>
          <w:rFonts w:ascii="黑体" w:eastAsia="黑体"/>
          <w:color w:val="000000"/>
          <w:sz w:val="32"/>
          <w:szCs w:val="32"/>
        </w:rPr>
        <w:t>方式。</w:t>
      </w:r>
      <w:r>
        <w:rPr>
          <w:rFonts w:eastAsia="仿宋_GB2312"/>
          <w:color w:val="000000"/>
          <w:sz w:val="32"/>
          <w:szCs w:val="32"/>
        </w:rPr>
        <w:t>本次</w:t>
      </w:r>
      <w:r>
        <w:rPr>
          <w:rFonts w:hint="eastAsia" w:eastAsia="仿宋_GB2312"/>
          <w:color w:val="000000"/>
          <w:sz w:val="32"/>
          <w:szCs w:val="32"/>
        </w:rPr>
        <w:t>监督评价</w:t>
      </w:r>
      <w:r>
        <w:rPr>
          <w:rFonts w:eastAsia="仿宋_GB2312"/>
          <w:color w:val="000000"/>
          <w:sz w:val="32"/>
          <w:szCs w:val="32"/>
        </w:rPr>
        <w:t>分为</w:t>
      </w:r>
      <w:r>
        <w:rPr>
          <w:rFonts w:hint="eastAsia" w:eastAsia="仿宋_GB2312"/>
          <w:color w:val="000000"/>
          <w:sz w:val="32"/>
          <w:szCs w:val="32"/>
        </w:rPr>
        <w:t>被监督评价单位材料报送</w:t>
      </w:r>
      <w:r>
        <w:rPr>
          <w:rFonts w:eastAsia="仿宋_GB2312"/>
          <w:color w:val="000000"/>
          <w:sz w:val="32"/>
          <w:szCs w:val="32"/>
        </w:rPr>
        <w:t>、书面审查、现场</w:t>
      </w:r>
      <w:r>
        <w:rPr>
          <w:rFonts w:hint="eastAsia" w:eastAsia="仿宋_GB2312"/>
          <w:color w:val="000000"/>
          <w:sz w:val="32"/>
          <w:szCs w:val="32"/>
        </w:rPr>
        <w:t>监督评价</w:t>
      </w:r>
      <w:r>
        <w:rPr>
          <w:rFonts w:eastAsia="仿宋_GB2312"/>
          <w:color w:val="000000"/>
          <w:sz w:val="32"/>
          <w:szCs w:val="32"/>
        </w:rPr>
        <w:t>、处理处罚</w:t>
      </w:r>
      <w:r>
        <w:rPr>
          <w:rFonts w:hint="eastAsia" w:eastAsia="仿宋_GB2312"/>
          <w:color w:val="000000"/>
          <w:sz w:val="32"/>
          <w:szCs w:val="32"/>
        </w:rPr>
        <w:t>与评价结果、汇总报告5</w:t>
      </w:r>
      <w:r>
        <w:rPr>
          <w:rFonts w:eastAsia="仿宋_GB2312"/>
          <w:color w:val="000000"/>
          <w:sz w:val="32"/>
          <w:szCs w:val="32"/>
        </w:rPr>
        <w:t>个阶段。书面审查</w:t>
      </w:r>
      <w:r>
        <w:rPr>
          <w:rFonts w:hint="eastAsia" w:eastAsia="仿宋_GB2312"/>
          <w:color w:val="000000"/>
          <w:sz w:val="32"/>
          <w:szCs w:val="32"/>
        </w:rPr>
        <w:t>和评价结果分别由</w:t>
      </w:r>
      <w:r>
        <w:rPr>
          <w:rFonts w:eastAsia="仿宋_GB2312"/>
          <w:color w:val="000000"/>
          <w:sz w:val="32"/>
          <w:szCs w:val="32"/>
        </w:rPr>
        <w:t>省厅</w:t>
      </w:r>
      <w:r>
        <w:rPr>
          <w:rFonts w:hint="eastAsia" w:eastAsia="仿宋_GB2312"/>
          <w:color w:val="000000"/>
          <w:sz w:val="32"/>
          <w:szCs w:val="32"/>
        </w:rPr>
        <w:t>、市（州）组织实施。省厅负责省本级采购项目的书面审查；市州负责本地区采购项目的书面审查。省厅统筹安排代理机构评价，单一地区执业的被监督评价单位原则上由省内代理机构注册地或省外代理机构在中国政府采购网登记的我省范围的异地评审场所地址（以下简称办公场所）所在地的省厅、市州财政局评价；多地区执业的，原则上由省厅根据被监督评价单位办公场所分布情况统筹安排。现场监督评价以及后续工作按照属地管理原则由各市（州）、县（市、区）财政部门负责组织实施，工作完成后，将被监督评价单位的相关资料报送评价的省厅、市州财政局</w:t>
      </w:r>
      <w:r>
        <w:rPr>
          <w:rFonts w:eastAsia="仿宋_GB2312"/>
          <w:color w:val="000000"/>
          <w:sz w:val="32"/>
          <w:szCs w:val="32"/>
        </w:rPr>
        <w:t>。</w:t>
      </w:r>
    </w:p>
    <w:p>
      <w:pPr>
        <w:spacing w:line="640" w:lineRule="exact"/>
        <w:ind w:firstLine="720" w:firstLineChars="225"/>
        <w:rPr>
          <w:rFonts w:eastAsia="仿宋_GB2312"/>
          <w:color w:val="000000"/>
          <w:sz w:val="32"/>
          <w:szCs w:val="32"/>
        </w:rPr>
      </w:pPr>
      <w:r>
        <w:rPr>
          <w:rFonts w:ascii="黑体" w:eastAsia="黑体"/>
          <w:color w:val="000000"/>
          <w:sz w:val="32"/>
          <w:szCs w:val="32"/>
        </w:rPr>
        <w:t>三、监督</w:t>
      </w:r>
      <w:r>
        <w:rPr>
          <w:rFonts w:hint="eastAsia" w:ascii="黑体" w:eastAsia="黑体"/>
          <w:color w:val="000000"/>
          <w:sz w:val="32"/>
          <w:szCs w:val="32"/>
        </w:rPr>
        <w:t>评价</w:t>
      </w:r>
      <w:r>
        <w:rPr>
          <w:rFonts w:ascii="黑体" w:eastAsia="黑体"/>
          <w:color w:val="000000"/>
          <w:sz w:val="32"/>
          <w:szCs w:val="32"/>
        </w:rPr>
        <w:t>时间。</w:t>
      </w:r>
      <w:r>
        <w:rPr>
          <w:rFonts w:eastAsia="仿宋_GB2312"/>
          <w:color w:val="000000"/>
          <w:sz w:val="32"/>
          <w:szCs w:val="32"/>
        </w:rPr>
        <w:t>本次监督</w:t>
      </w:r>
      <w:r>
        <w:rPr>
          <w:rFonts w:hint="eastAsia" w:eastAsia="仿宋_GB2312"/>
          <w:color w:val="000000"/>
          <w:sz w:val="32"/>
          <w:szCs w:val="32"/>
        </w:rPr>
        <w:t>评价</w:t>
      </w:r>
      <w:r>
        <w:rPr>
          <w:rFonts w:eastAsia="仿宋_GB2312"/>
          <w:color w:val="000000"/>
          <w:sz w:val="32"/>
          <w:szCs w:val="32"/>
        </w:rPr>
        <w:t>从20</w:t>
      </w:r>
      <w:r>
        <w:rPr>
          <w:rFonts w:hint="eastAsia" w:eastAsia="仿宋_GB2312"/>
          <w:color w:val="000000"/>
          <w:sz w:val="32"/>
          <w:szCs w:val="32"/>
        </w:rPr>
        <w:t>21</w:t>
      </w:r>
      <w:r>
        <w:rPr>
          <w:rFonts w:eastAsia="仿宋_GB2312"/>
          <w:color w:val="000000"/>
          <w:sz w:val="32"/>
          <w:szCs w:val="32"/>
        </w:rPr>
        <w:t>年</w:t>
      </w:r>
      <w:r>
        <w:rPr>
          <w:rFonts w:hint="eastAsia" w:eastAsia="仿宋_GB2312"/>
          <w:color w:val="000000"/>
          <w:sz w:val="32"/>
          <w:szCs w:val="32"/>
        </w:rPr>
        <w:t>6</w:t>
      </w:r>
      <w:r>
        <w:rPr>
          <w:rFonts w:eastAsia="仿宋_GB2312"/>
          <w:color w:val="000000"/>
          <w:sz w:val="32"/>
          <w:szCs w:val="32"/>
        </w:rPr>
        <w:t>月</w:t>
      </w:r>
      <w:r>
        <w:rPr>
          <w:rFonts w:hint="eastAsia" w:eastAsia="仿宋_GB2312"/>
          <w:color w:val="000000"/>
          <w:sz w:val="32"/>
          <w:szCs w:val="32"/>
        </w:rPr>
        <w:t>10日</w:t>
      </w:r>
      <w:r>
        <w:rPr>
          <w:rFonts w:eastAsia="仿宋_GB2312"/>
          <w:color w:val="000000"/>
          <w:sz w:val="32"/>
          <w:szCs w:val="32"/>
        </w:rPr>
        <w:t>至</w:t>
      </w:r>
      <w:r>
        <w:rPr>
          <w:rFonts w:hint="eastAsia" w:eastAsia="仿宋_GB2312"/>
          <w:color w:val="000000"/>
          <w:sz w:val="32"/>
          <w:szCs w:val="32"/>
        </w:rPr>
        <w:t>2021年10月22日</w:t>
      </w:r>
      <w:r>
        <w:rPr>
          <w:rFonts w:eastAsia="仿宋_GB2312"/>
          <w:color w:val="000000"/>
          <w:sz w:val="32"/>
          <w:szCs w:val="32"/>
        </w:rPr>
        <w:t>。具体安排如下：</w:t>
      </w:r>
    </w:p>
    <w:p>
      <w:pPr>
        <w:spacing w:line="640" w:lineRule="exact"/>
        <w:ind w:firstLine="723" w:firstLineChars="225"/>
        <w:rPr>
          <w:rFonts w:eastAsia="仿宋_GB2312"/>
          <w:sz w:val="32"/>
          <w:szCs w:val="32"/>
        </w:rPr>
      </w:pPr>
      <w:r>
        <w:rPr>
          <w:rFonts w:hint="eastAsia" w:ascii="楷体_GB2312" w:eastAsia="楷体_GB2312"/>
          <w:b/>
          <w:sz w:val="32"/>
          <w:szCs w:val="32"/>
        </w:rPr>
        <w:t>（一）材料报送阶段（6月10日-6月25日）。</w:t>
      </w:r>
      <w:r>
        <w:rPr>
          <w:rFonts w:eastAsia="仿宋_GB2312"/>
          <w:sz w:val="32"/>
          <w:szCs w:val="32"/>
        </w:rPr>
        <w:t>本阶段应完成的工作任务如下：</w:t>
      </w:r>
    </w:p>
    <w:p>
      <w:pPr>
        <w:spacing w:line="640" w:lineRule="exact"/>
        <w:ind w:firstLine="720" w:firstLineChars="225"/>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各级财政部门成立</w:t>
      </w:r>
      <w:r>
        <w:rPr>
          <w:rFonts w:hint="eastAsia" w:eastAsia="仿宋_GB2312"/>
          <w:sz w:val="32"/>
          <w:szCs w:val="32"/>
        </w:rPr>
        <w:t>监督评价工作</w:t>
      </w:r>
      <w:r>
        <w:rPr>
          <w:rFonts w:eastAsia="仿宋_GB2312"/>
          <w:sz w:val="32"/>
          <w:szCs w:val="32"/>
        </w:rPr>
        <w:t>组，明确</w:t>
      </w:r>
      <w:r>
        <w:rPr>
          <w:rFonts w:hint="eastAsia" w:eastAsia="仿宋_GB2312"/>
          <w:sz w:val="32"/>
          <w:szCs w:val="32"/>
        </w:rPr>
        <w:t>监督评价项目。</w:t>
      </w:r>
    </w:p>
    <w:p>
      <w:pPr>
        <w:spacing w:line="640" w:lineRule="exact"/>
        <w:ind w:firstLine="720" w:firstLineChars="225"/>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各级财政部门下达检查通知书</w:t>
      </w:r>
      <w:r>
        <w:rPr>
          <w:rFonts w:hint="eastAsia" w:eastAsia="仿宋_GB2312"/>
          <w:sz w:val="32"/>
          <w:szCs w:val="32"/>
        </w:rPr>
        <w:t>。</w:t>
      </w:r>
    </w:p>
    <w:p>
      <w:pPr>
        <w:spacing w:line="640" w:lineRule="exact"/>
        <w:ind w:firstLine="720" w:firstLineChars="225"/>
        <w:rPr>
          <w:rFonts w:eastAsia="仿宋_GB2312"/>
          <w:sz w:val="32"/>
          <w:szCs w:val="32"/>
        </w:rPr>
      </w:pPr>
      <w:r>
        <w:rPr>
          <w:rFonts w:eastAsia="仿宋_GB2312"/>
          <w:sz w:val="32"/>
          <w:szCs w:val="32"/>
        </w:rPr>
        <w:t>3、</w:t>
      </w:r>
      <w:r>
        <w:rPr>
          <w:rFonts w:hint="eastAsia" w:eastAsia="仿宋_GB2312"/>
          <w:color w:val="000000"/>
          <w:sz w:val="32"/>
          <w:szCs w:val="32"/>
        </w:rPr>
        <w:t>被监督评价单位</w:t>
      </w:r>
      <w:r>
        <w:rPr>
          <w:rFonts w:eastAsia="仿宋_GB2312"/>
          <w:sz w:val="32"/>
          <w:szCs w:val="32"/>
        </w:rPr>
        <w:t>根据</w:t>
      </w:r>
      <w:r>
        <w:rPr>
          <w:rFonts w:hint="eastAsia" w:eastAsia="仿宋_GB2312"/>
          <w:sz w:val="32"/>
          <w:szCs w:val="32"/>
        </w:rPr>
        <w:t>监督评价</w:t>
      </w:r>
      <w:r>
        <w:rPr>
          <w:rFonts w:eastAsia="仿宋_GB2312"/>
          <w:sz w:val="32"/>
          <w:szCs w:val="32"/>
        </w:rPr>
        <w:t>要求，对照</w:t>
      </w:r>
      <w:r>
        <w:rPr>
          <w:rFonts w:hint="eastAsia" w:eastAsia="仿宋_GB2312"/>
          <w:sz w:val="32"/>
          <w:szCs w:val="32"/>
        </w:rPr>
        <w:t>监督评价依据和评价指标体系整理本单位基本情况、业绩与人员情况、企业管理情况等相关情况及被抽取项目相关的文件、数据等资料</w:t>
      </w:r>
      <w:r>
        <w:rPr>
          <w:rFonts w:eastAsia="仿宋_GB2312"/>
          <w:sz w:val="32"/>
          <w:szCs w:val="32"/>
        </w:rPr>
        <w:t>，对20</w:t>
      </w:r>
      <w:r>
        <w:rPr>
          <w:rFonts w:hint="eastAsia" w:eastAsia="仿宋_GB2312"/>
          <w:sz w:val="32"/>
          <w:szCs w:val="32"/>
        </w:rPr>
        <w:t>20</w:t>
      </w:r>
      <w:r>
        <w:rPr>
          <w:rFonts w:eastAsia="仿宋_GB2312"/>
          <w:sz w:val="32"/>
          <w:szCs w:val="32"/>
        </w:rPr>
        <w:t>年度执业情况形成自查报告，</w:t>
      </w:r>
      <w:r>
        <w:rPr>
          <w:rFonts w:hint="eastAsia" w:eastAsia="仿宋_GB2312"/>
          <w:sz w:val="32"/>
          <w:szCs w:val="32"/>
        </w:rPr>
        <w:t>一并分别</w:t>
      </w:r>
      <w:r>
        <w:rPr>
          <w:rFonts w:eastAsia="仿宋_GB2312"/>
          <w:sz w:val="32"/>
          <w:szCs w:val="32"/>
        </w:rPr>
        <w:t>报送</w:t>
      </w:r>
      <w:r>
        <w:rPr>
          <w:rFonts w:hint="eastAsia" w:eastAsia="仿宋_GB2312"/>
          <w:sz w:val="32"/>
          <w:szCs w:val="32"/>
        </w:rPr>
        <w:t>到</w:t>
      </w:r>
      <w:r>
        <w:rPr>
          <w:rFonts w:eastAsia="仿宋_GB2312"/>
          <w:sz w:val="32"/>
          <w:szCs w:val="32"/>
        </w:rPr>
        <w:t>项目所在地</w:t>
      </w:r>
      <w:r>
        <w:rPr>
          <w:rFonts w:hint="eastAsia" w:eastAsia="仿宋_GB2312"/>
          <w:sz w:val="32"/>
          <w:szCs w:val="32"/>
        </w:rPr>
        <w:t>省厅或市州</w:t>
      </w:r>
      <w:r>
        <w:rPr>
          <w:rFonts w:eastAsia="仿宋_GB2312"/>
          <w:sz w:val="32"/>
          <w:szCs w:val="32"/>
        </w:rPr>
        <w:t>财政部门</w:t>
      </w:r>
      <w:r>
        <w:rPr>
          <w:rFonts w:hint="eastAsia" w:eastAsia="仿宋_GB2312"/>
          <w:sz w:val="32"/>
          <w:szCs w:val="32"/>
        </w:rPr>
        <w:t>。</w:t>
      </w:r>
    </w:p>
    <w:p>
      <w:pPr>
        <w:spacing w:line="640" w:lineRule="exact"/>
        <w:ind w:firstLine="720" w:firstLineChars="225"/>
        <w:rPr>
          <w:rFonts w:eastAsia="仿宋_GB2312"/>
          <w:sz w:val="32"/>
          <w:szCs w:val="32"/>
        </w:rPr>
      </w:pPr>
      <w:r>
        <w:rPr>
          <w:rFonts w:hint="eastAsia" w:eastAsia="仿宋_GB2312"/>
          <w:sz w:val="32"/>
          <w:szCs w:val="32"/>
        </w:rPr>
        <w:t>4、被监督评价单位在湖南省境内设有分公司的，应单独向省厅（邮箱：hnzfcgjdpj@126.com）报送分公司的设置情况。主要包含分公司名称、分公司负责人的联系方式、分公司办公场地详细地址。</w:t>
      </w:r>
    </w:p>
    <w:p>
      <w:pPr>
        <w:spacing w:line="640" w:lineRule="exact"/>
        <w:ind w:firstLine="723" w:firstLineChars="225"/>
        <w:rPr>
          <w:rFonts w:eastAsia="仿宋_GB2312"/>
          <w:sz w:val="32"/>
          <w:szCs w:val="32"/>
        </w:rPr>
      </w:pPr>
      <w:r>
        <w:rPr>
          <w:rFonts w:ascii="楷体_GB2312" w:eastAsia="楷体_GB2312"/>
          <w:b/>
          <w:sz w:val="32"/>
          <w:szCs w:val="32"/>
        </w:rPr>
        <w:t>（二）书面审查阶段（</w:t>
      </w:r>
      <w:r>
        <w:rPr>
          <w:rFonts w:hint="eastAsia" w:ascii="楷体_GB2312" w:eastAsia="楷体_GB2312"/>
          <w:b/>
          <w:sz w:val="32"/>
          <w:szCs w:val="32"/>
        </w:rPr>
        <w:t>6</w:t>
      </w:r>
      <w:r>
        <w:rPr>
          <w:rFonts w:ascii="楷体_GB2312" w:eastAsia="楷体_GB2312"/>
          <w:b/>
          <w:sz w:val="32"/>
          <w:szCs w:val="32"/>
        </w:rPr>
        <w:t>月</w:t>
      </w:r>
      <w:r>
        <w:rPr>
          <w:rFonts w:hint="eastAsia" w:ascii="楷体_GB2312" w:eastAsia="楷体_GB2312"/>
          <w:b/>
          <w:sz w:val="32"/>
          <w:szCs w:val="32"/>
        </w:rPr>
        <w:t>28</w:t>
      </w:r>
      <w:r>
        <w:rPr>
          <w:rFonts w:ascii="楷体_GB2312" w:eastAsia="楷体_GB2312"/>
          <w:b/>
          <w:sz w:val="32"/>
          <w:szCs w:val="32"/>
        </w:rPr>
        <w:t>日-</w:t>
      </w:r>
      <w:r>
        <w:rPr>
          <w:rFonts w:hint="eastAsia" w:ascii="楷体_GB2312" w:eastAsia="楷体_GB2312"/>
          <w:b/>
          <w:sz w:val="32"/>
          <w:szCs w:val="32"/>
        </w:rPr>
        <w:t>7</w:t>
      </w:r>
      <w:r>
        <w:rPr>
          <w:rFonts w:ascii="楷体_GB2312" w:eastAsia="楷体_GB2312"/>
          <w:b/>
          <w:sz w:val="32"/>
          <w:szCs w:val="32"/>
        </w:rPr>
        <w:t>月</w:t>
      </w:r>
      <w:r>
        <w:rPr>
          <w:rFonts w:hint="eastAsia" w:ascii="楷体_GB2312" w:eastAsia="楷体_GB2312"/>
          <w:b/>
          <w:sz w:val="32"/>
          <w:szCs w:val="32"/>
        </w:rPr>
        <w:t>20</w:t>
      </w:r>
      <w:r>
        <w:rPr>
          <w:rFonts w:ascii="楷体_GB2312" w:eastAsia="楷体_GB2312"/>
          <w:b/>
          <w:sz w:val="32"/>
          <w:szCs w:val="32"/>
        </w:rPr>
        <w:t>日）。</w:t>
      </w:r>
      <w:r>
        <w:rPr>
          <w:rFonts w:eastAsia="仿宋_GB2312"/>
          <w:sz w:val="32"/>
          <w:szCs w:val="32"/>
        </w:rPr>
        <w:t>本阶段应完成的工作任务如下：</w:t>
      </w:r>
    </w:p>
    <w:p>
      <w:pPr>
        <w:spacing w:line="64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省厅和14个市州财政局分别</w:t>
      </w:r>
      <w:r>
        <w:rPr>
          <w:rFonts w:eastAsia="仿宋_GB2312"/>
          <w:sz w:val="32"/>
          <w:szCs w:val="32"/>
        </w:rPr>
        <w:t>成立书面</w:t>
      </w:r>
      <w:r>
        <w:rPr>
          <w:rFonts w:hint="eastAsia" w:eastAsia="仿宋_GB2312"/>
          <w:sz w:val="32"/>
          <w:szCs w:val="32"/>
        </w:rPr>
        <w:t>审查</w:t>
      </w:r>
      <w:r>
        <w:rPr>
          <w:rFonts w:eastAsia="仿宋_GB2312"/>
          <w:sz w:val="32"/>
          <w:szCs w:val="32"/>
        </w:rPr>
        <w:t>组</w:t>
      </w:r>
      <w:r>
        <w:rPr>
          <w:rFonts w:hint="eastAsia" w:eastAsia="仿宋_GB2312"/>
          <w:sz w:val="32"/>
          <w:szCs w:val="32"/>
        </w:rPr>
        <w:t>。</w:t>
      </w:r>
    </w:p>
    <w:p>
      <w:pPr>
        <w:spacing w:line="64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w:t>
      </w:r>
      <w:r>
        <w:rPr>
          <w:rFonts w:hint="eastAsia" w:eastAsia="仿宋_GB2312"/>
          <w:sz w:val="32"/>
          <w:szCs w:val="32"/>
        </w:rPr>
        <w:t>被监督评价单位</w:t>
      </w:r>
      <w:r>
        <w:rPr>
          <w:rFonts w:eastAsia="仿宋_GB2312"/>
          <w:sz w:val="32"/>
          <w:szCs w:val="32"/>
        </w:rPr>
        <w:t>将</w:t>
      </w:r>
      <w:r>
        <w:rPr>
          <w:rFonts w:hint="eastAsia" w:eastAsia="仿宋_GB2312"/>
          <w:sz w:val="32"/>
          <w:szCs w:val="32"/>
        </w:rPr>
        <w:t>抽查采购</w:t>
      </w:r>
      <w:r>
        <w:rPr>
          <w:rFonts w:eastAsia="仿宋_GB2312"/>
          <w:sz w:val="32"/>
          <w:szCs w:val="32"/>
        </w:rPr>
        <w:t>项目</w:t>
      </w:r>
      <w:r>
        <w:rPr>
          <w:rFonts w:hint="eastAsia" w:eastAsia="仿宋_GB2312"/>
          <w:sz w:val="32"/>
          <w:szCs w:val="32"/>
        </w:rPr>
        <w:t>的</w:t>
      </w:r>
      <w:r>
        <w:rPr>
          <w:rFonts w:eastAsia="仿宋_GB2312"/>
          <w:sz w:val="32"/>
          <w:szCs w:val="32"/>
        </w:rPr>
        <w:t>全</w:t>
      </w:r>
      <w:r>
        <w:rPr>
          <w:rFonts w:hint="eastAsia" w:eastAsia="仿宋_GB2312"/>
          <w:sz w:val="32"/>
          <w:szCs w:val="32"/>
        </w:rPr>
        <w:t>部</w:t>
      </w:r>
      <w:r>
        <w:rPr>
          <w:rFonts w:eastAsia="仿宋_GB2312"/>
          <w:sz w:val="32"/>
          <w:szCs w:val="32"/>
        </w:rPr>
        <w:t>资料</w:t>
      </w:r>
      <w:r>
        <w:rPr>
          <w:rFonts w:hint="eastAsia" w:eastAsia="仿宋_GB2312"/>
          <w:sz w:val="32"/>
          <w:szCs w:val="32"/>
        </w:rPr>
        <w:t>分别送达省厅或14个市州财政局。</w:t>
      </w:r>
    </w:p>
    <w:p>
      <w:pPr>
        <w:spacing w:line="640"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书面</w:t>
      </w:r>
      <w:r>
        <w:rPr>
          <w:rFonts w:hint="eastAsia" w:eastAsia="仿宋_GB2312"/>
          <w:sz w:val="32"/>
          <w:szCs w:val="32"/>
        </w:rPr>
        <w:t>审查</w:t>
      </w:r>
      <w:r>
        <w:rPr>
          <w:rFonts w:eastAsia="仿宋_GB2312"/>
          <w:sz w:val="32"/>
          <w:szCs w:val="32"/>
        </w:rPr>
        <w:t>组对被监督评价单位的书面材料组织</w:t>
      </w:r>
      <w:r>
        <w:rPr>
          <w:rFonts w:hint="eastAsia" w:eastAsia="仿宋_GB2312"/>
          <w:sz w:val="32"/>
          <w:szCs w:val="32"/>
        </w:rPr>
        <w:t>集中</w:t>
      </w:r>
      <w:r>
        <w:rPr>
          <w:rFonts w:eastAsia="仿宋_GB2312"/>
          <w:sz w:val="32"/>
          <w:szCs w:val="32"/>
        </w:rPr>
        <w:t>书面审查</w:t>
      </w:r>
      <w:r>
        <w:rPr>
          <w:rFonts w:hint="eastAsia" w:eastAsia="仿宋_GB2312"/>
          <w:sz w:val="32"/>
          <w:szCs w:val="32"/>
        </w:rPr>
        <w:t>，对发现的问题制作工作底稿，县（市、区）监督评价项目由项目所在地财政部门带回完成后续检查工作。省厅将派出督查组对14个市（州）的书面审查进行督导。</w:t>
      </w:r>
    </w:p>
    <w:p>
      <w:pPr>
        <w:spacing w:line="640" w:lineRule="exact"/>
        <w:ind w:firstLine="640" w:firstLineChars="200"/>
        <w:rPr>
          <w:rFonts w:eastAsia="仿宋_GB2312"/>
          <w:sz w:val="32"/>
          <w:szCs w:val="32"/>
        </w:rPr>
      </w:pPr>
      <w:r>
        <w:rPr>
          <w:rFonts w:hint="eastAsia" w:eastAsia="仿宋_GB2312"/>
          <w:sz w:val="32"/>
          <w:szCs w:val="32"/>
        </w:rPr>
        <w:t>4、所有工作底稿必须由被监督评价单位签字确认，不得由分公司代为签订，签字必须经法定代表人授权。</w:t>
      </w:r>
    </w:p>
    <w:p>
      <w:pPr>
        <w:spacing w:line="640" w:lineRule="exact"/>
        <w:ind w:firstLine="723" w:firstLineChars="225"/>
        <w:rPr>
          <w:rFonts w:eastAsia="仿宋_GB2312"/>
          <w:sz w:val="32"/>
          <w:szCs w:val="32"/>
        </w:rPr>
      </w:pPr>
      <w:r>
        <w:rPr>
          <w:rFonts w:ascii="楷体_GB2312" w:eastAsia="楷体_GB2312"/>
          <w:b/>
          <w:sz w:val="32"/>
          <w:szCs w:val="32"/>
        </w:rPr>
        <w:t>（三）现场</w:t>
      </w:r>
      <w:r>
        <w:rPr>
          <w:rFonts w:hint="eastAsia" w:ascii="楷体_GB2312" w:eastAsia="楷体_GB2312"/>
          <w:b/>
          <w:sz w:val="32"/>
          <w:szCs w:val="32"/>
        </w:rPr>
        <w:t>监督评价</w:t>
      </w:r>
      <w:r>
        <w:rPr>
          <w:rFonts w:ascii="楷体_GB2312" w:eastAsia="楷体_GB2312"/>
          <w:b/>
          <w:sz w:val="32"/>
          <w:szCs w:val="32"/>
        </w:rPr>
        <w:t>阶段（</w:t>
      </w:r>
      <w:r>
        <w:rPr>
          <w:rFonts w:hint="eastAsia" w:ascii="楷体_GB2312" w:eastAsia="楷体_GB2312"/>
          <w:b/>
          <w:sz w:val="32"/>
          <w:szCs w:val="32"/>
        </w:rPr>
        <w:t>7</w:t>
      </w:r>
      <w:r>
        <w:rPr>
          <w:rFonts w:ascii="楷体_GB2312" w:eastAsia="楷体_GB2312"/>
          <w:b/>
          <w:sz w:val="32"/>
          <w:szCs w:val="32"/>
        </w:rPr>
        <w:t>月</w:t>
      </w:r>
      <w:r>
        <w:rPr>
          <w:rFonts w:hint="eastAsia" w:ascii="楷体_GB2312" w:eastAsia="楷体_GB2312"/>
          <w:b/>
          <w:sz w:val="32"/>
          <w:szCs w:val="32"/>
        </w:rPr>
        <w:t>21</w:t>
      </w:r>
      <w:r>
        <w:rPr>
          <w:rFonts w:ascii="楷体_GB2312" w:eastAsia="楷体_GB2312"/>
          <w:b/>
          <w:sz w:val="32"/>
          <w:szCs w:val="32"/>
        </w:rPr>
        <w:t>日-</w:t>
      </w:r>
      <w:r>
        <w:rPr>
          <w:rFonts w:hint="eastAsia" w:ascii="楷体_GB2312" w:eastAsia="楷体_GB2312"/>
          <w:b/>
          <w:sz w:val="32"/>
          <w:szCs w:val="32"/>
        </w:rPr>
        <w:t>8</w:t>
      </w:r>
      <w:r>
        <w:rPr>
          <w:rFonts w:ascii="楷体_GB2312" w:eastAsia="楷体_GB2312"/>
          <w:b/>
          <w:sz w:val="32"/>
          <w:szCs w:val="32"/>
        </w:rPr>
        <w:t>月</w:t>
      </w:r>
      <w:r>
        <w:rPr>
          <w:rFonts w:hint="eastAsia" w:ascii="楷体_GB2312" w:eastAsia="楷体_GB2312"/>
          <w:b/>
          <w:sz w:val="32"/>
          <w:szCs w:val="32"/>
        </w:rPr>
        <w:t>10</w:t>
      </w:r>
      <w:r>
        <w:rPr>
          <w:rFonts w:ascii="楷体_GB2312" w:eastAsia="楷体_GB2312"/>
          <w:b/>
          <w:sz w:val="32"/>
          <w:szCs w:val="32"/>
        </w:rPr>
        <w:t>日）。</w:t>
      </w:r>
      <w:r>
        <w:rPr>
          <w:rFonts w:eastAsia="仿宋_GB2312"/>
          <w:sz w:val="32"/>
          <w:szCs w:val="32"/>
        </w:rPr>
        <w:t>本阶段应完成的工作任务如下：</w:t>
      </w:r>
    </w:p>
    <w:p>
      <w:pPr>
        <w:spacing w:line="640" w:lineRule="exact"/>
        <w:ind w:firstLine="720" w:firstLineChars="225"/>
        <w:rPr>
          <w:rFonts w:eastAsia="仿宋_GB2312"/>
          <w:sz w:val="32"/>
          <w:szCs w:val="32"/>
        </w:rPr>
      </w:pPr>
      <w:r>
        <w:rPr>
          <w:rFonts w:eastAsia="仿宋_GB2312"/>
          <w:sz w:val="32"/>
          <w:szCs w:val="32"/>
        </w:rPr>
        <w:t>1、</w:t>
      </w:r>
      <w:r>
        <w:rPr>
          <w:rFonts w:hint="eastAsia" w:eastAsia="仿宋_GB2312"/>
          <w:sz w:val="32"/>
          <w:szCs w:val="32"/>
        </w:rPr>
        <w:t>现场监督评价按照办公场所属地原则对被监督评价单位公司本部和分公司进行，监督评价名单由省厅统一安排。</w:t>
      </w:r>
      <w:r>
        <w:rPr>
          <w:rFonts w:eastAsia="仿宋_GB2312"/>
          <w:sz w:val="32"/>
          <w:szCs w:val="32"/>
        </w:rPr>
        <w:t>各级财政部门</w:t>
      </w:r>
      <w:r>
        <w:rPr>
          <w:rFonts w:hint="eastAsia" w:eastAsia="仿宋_GB2312"/>
          <w:sz w:val="32"/>
          <w:szCs w:val="32"/>
        </w:rPr>
        <w:t>应提前</w:t>
      </w:r>
      <w:r>
        <w:rPr>
          <w:rFonts w:eastAsia="仿宋_GB2312"/>
          <w:sz w:val="32"/>
          <w:szCs w:val="32"/>
        </w:rPr>
        <w:t>通知</w:t>
      </w:r>
      <w:r>
        <w:rPr>
          <w:rFonts w:hint="eastAsia" w:eastAsia="仿宋_GB2312"/>
          <w:sz w:val="32"/>
          <w:szCs w:val="32"/>
        </w:rPr>
        <w:t>被监督评价单位。</w:t>
      </w:r>
    </w:p>
    <w:p>
      <w:pPr>
        <w:spacing w:line="640" w:lineRule="exact"/>
        <w:ind w:firstLine="720" w:firstLineChars="225"/>
        <w:rPr>
          <w:rFonts w:ascii="仿宋" w:hAnsi="仿宋" w:eastAsia="仿宋"/>
          <w:sz w:val="32"/>
          <w:szCs w:val="32"/>
        </w:rPr>
      </w:pPr>
      <w:r>
        <w:rPr>
          <w:rFonts w:hint="eastAsia" w:eastAsia="仿宋_GB2312"/>
          <w:sz w:val="32"/>
          <w:szCs w:val="32"/>
        </w:rPr>
        <w:t>2、</w:t>
      </w:r>
      <w:r>
        <w:rPr>
          <w:rFonts w:hint="eastAsia" w:ascii="仿宋" w:hAnsi="仿宋" w:eastAsia="仿宋"/>
          <w:sz w:val="32"/>
          <w:szCs w:val="32"/>
        </w:rPr>
        <w:t>现场监督评价具体内容。</w:t>
      </w:r>
    </w:p>
    <w:p>
      <w:pPr>
        <w:spacing w:line="640" w:lineRule="exact"/>
        <w:ind w:firstLine="720" w:firstLineChars="225"/>
        <w:rPr>
          <w:rFonts w:eastAsia="仿宋_GB2312"/>
          <w:sz w:val="32"/>
          <w:szCs w:val="32"/>
        </w:rPr>
      </w:pPr>
      <w:r>
        <w:rPr>
          <w:rFonts w:hint="eastAsia" w:ascii="仿宋" w:hAnsi="仿宋" w:eastAsia="仿宋"/>
          <w:sz w:val="32"/>
          <w:szCs w:val="32"/>
        </w:rPr>
        <w:t>（1）名录登记核查。依据《政府采购代理机构管理暂行办法》有关代理机构名录登记的规定，对评价单位在中国政府采购</w:t>
      </w:r>
      <w:r>
        <w:rPr>
          <w:rFonts w:hint="eastAsia" w:eastAsia="仿宋_GB2312"/>
          <w:sz w:val="32"/>
          <w:szCs w:val="32"/>
        </w:rPr>
        <w:t>网或湖南政府采购网注册的机构信息、办公场所、专业人员信息以及组织评审的硬件设施等信息的完整性、真实性进行检查。</w:t>
      </w:r>
    </w:p>
    <w:p>
      <w:pPr>
        <w:spacing w:line="640" w:lineRule="exact"/>
        <w:ind w:firstLine="720" w:firstLineChars="225"/>
        <w:rPr>
          <w:rFonts w:eastAsia="仿宋_GB2312"/>
          <w:sz w:val="32"/>
          <w:szCs w:val="32"/>
        </w:rPr>
      </w:pPr>
      <w:r>
        <w:rPr>
          <w:rFonts w:hint="eastAsia" w:eastAsia="仿宋_GB2312"/>
          <w:sz w:val="32"/>
          <w:szCs w:val="32"/>
        </w:rPr>
        <w:t>（2）被监督评价单位基本情况、业绩与人员情况、企业管理情况以及失信与处理处罚情况核查。</w:t>
      </w:r>
    </w:p>
    <w:p>
      <w:pPr>
        <w:spacing w:line="640" w:lineRule="exact"/>
        <w:ind w:firstLine="720" w:firstLineChars="225"/>
        <w:rPr>
          <w:rFonts w:ascii="仿宋" w:hAnsi="仿宋" w:eastAsia="仿宋"/>
          <w:sz w:val="32"/>
          <w:szCs w:val="32"/>
        </w:rPr>
      </w:pPr>
      <w:r>
        <w:rPr>
          <w:rFonts w:hint="eastAsia" w:ascii="仿宋" w:hAnsi="仿宋" w:eastAsia="仿宋"/>
          <w:sz w:val="32"/>
          <w:szCs w:val="32"/>
        </w:rPr>
        <w:t xml:space="preserve">（3）其他事项 。 </w:t>
      </w:r>
    </w:p>
    <w:p>
      <w:pPr>
        <w:spacing w:line="640" w:lineRule="exact"/>
        <w:ind w:firstLine="720" w:firstLineChars="225"/>
        <w:rPr>
          <w:rFonts w:ascii="仿宋" w:hAnsi="仿宋" w:eastAsia="仿宋"/>
          <w:sz w:val="32"/>
          <w:szCs w:val="32"/>
        </w:rPr>
      </w:pPr>
      <w:r>
        <w:rPr>
          <w:rFonts w:hint="eastAsia" w:ascii="仿宋" w:hAnsi="仿宋" w:eastAsia="仿宋"/>
          <w:sz w:val="32"/>
          <w:szCs w:val="32"/>
        </w:rPr>
        <w:t>3、在现场监督评价中，应</w:t>
      </w:r>
      <w:r>
        <w:rPr>
          <w:rFonts w:hint="eastAsia" w:eastAsia="仿宋_GB2312"/>
          <w:sz w:val="32"/>
          <w:szCs w:val="32"/>
        </w:rPr>
        <w:t>对照代理机构评价指标逐一核对，制作评价底稿，并对</w:t>
      </w:r>
      <w:r>
        <w:rPr>
          <w:rFonts w:hint="eastAsia" w:ascii="仿宋" w:hAnsi="仿宋" w:eastAsia="仿宋"/>
          <w:sz w:val="32"/>
          <w:szCs w:val="32"/>
        </w:rPr>
        <w:t xml:space="preserve">发现的违法违规问题另制作工作底稿，底稿由被监督评价单位当场签字盖章确认。   </w:t>
      </w:r>
    </w:p>
    <w:p>
      <w:pPr>
        <w:spacing w:line="640" w:lineRule="exact"/>
        <w:ind w:firstLine="723" w:firstLineChars="225"/>
        <w:rPr>
          <w:rFonts w:ascii="仿宋" w:hAnsi="仿宋" w:eastAsia="仿宋"/>
          <w:sz w:val="32"/>
          <w:szCs w:val="32"/>
        </w:rPr>
      </w:pPr>
      <w:r>
        <w:rPr>
          <w:rFonts w:ascii="楷体_GB2312" w:eastAsia="楷体_GB2312"/>
          <w:b/>
          <w:sz w:val="32"/>
          <w:szCs w:val="32"/>
        </w:rPr>
        <w:t>（四）处理处罚</w:t>
      </w:r>
      <w:r>
        <w:rPr>
          <w:rFonts w:hint="eastAsia" w:ascii="楷体_GB2312" w:eastAsia="楷体_GB2312"/>
          <w:b/>
          <w:sz w:val="32"/>
          <w:szCs w:val="32"/>
        </w:rPr>
        <w:t>与评价结果</w:t>
      </w:r>
      <w:r>
        <w:rPr>
          <w:rFonts w:ascii="楷体_GB2312" w:eastAsia="楷体_GB2312"/>
          <w:b/>
          <w:sz w:val="32"/>
          <w:szCs w:val="32"/>
        </w:rPr>
        <w:t>阶段（</w:t>
      </w:r>
      <w:r>
        <w:rPr>
          <w:rFonts w:hint="eastAsia" w:ascii="楷体_GB2312" w:eastAsia="楷体_GB2312"/>
          <w:b/>
          <w:sz w:val="32"/>
          <w:szCs w:val="32"/>
        </w:rPr>
        <w:t>8</w:t>
      </w:r>
      <w:r>
        <w:rPr>
          <w:rFonts w:ascii="楷体_GB2312" w:eastAsia="楷体_GB2312"/>
          <w:b/>
          <w:sz w:val="32"/>
          <w:szCs w:val="32"/>
        </w:rPr>
        <w:t>月</w:t>
      </w:r>
      <w:r>
        <w:rPr>
          <w:rFonts w:hint="eastAsia" w:ascii="楷体_GB2312" w:eastAsia="楷体_GB2312"/>
          <w:b/>
          <w:sz w:val="32"/>
          <w:szCs w:val="32"/>
        </w:rPr>
        <w:t>11</w:t>
      </w:r>
      <w:r>
        <w:rPr>
          <w:rFonts w:ascii="楷体_GB2312" w:eastAsia="楷体_GB2312"/>
          <w:b/>
          <w:sz w:val="32"/>
          <w:szCs w:val="32"/>
        </w:rPr>
        <w:t>日-</w:t>
      </w:r>
      <w:r>
        <w:rPr>
          <w:rFonts w:hint="eastAsia" w:ascii="楷体_GB2312" w:eastAsia="楷体_GB2312"/>
          <w:b/>
          <w:sz w:val="32"/>
          <w:szCs w:val="32"/>
        </w:rPr>
        <w:t>9</w:t>
      </w:r>
      <w:r>
        <w:rPr>
          <w:rFonts w:ascii="楷体_GB2312" w:eastAsia="楷体_GB2312"/>
          <w:b/>
          <w:sz w:val="32"/>
          <w:szCs w:val="32"/>
        </w:rPr>
        <w:t>月</w:t>
      </w:r>
      <w:r>
        <w:rPr>
          <w:rFonts w:hint="eastAsia" w:ascii="楷体_GB2312" w:eastAsia="楷体_GB2312"/>
          <w:b/>
          <w:sz w:val="32"/>
          <w:szCs w:val="32"/>
        </w:rPr>
        <w:t>30</w:t>
      </w:r>
      <w:r>
        <w:rPr>
          <w:rFonts w:ascii="楷体_GB2312" w:eastAsia="楷体_GB2312"/>
          <w:b/>
          <w:sz w:val="32"/>
          <w:szCs w:val="32"/>
        </w:rPr>
        <w:t>日）</w:t>
      </w:r>
      <w:r>
        <w:rPr>
          <w:rFonts w:ascii="仿宋" w:hAnsi="仿宋" w:eastAsia="仿宋"/>
          <w:sz w:val="32"/>
          <w:szCs w:val="32"/>
        </w:rPr>
        <w:t>。本阶段应完成的工作任务如下：</w:t>
      </w:r>
    </w:p>
    <w:p>
      <w:pPr>
        <w:spacing w:line="640" w:lineRule="exact"/>
        <w:ind w:firstLine="720" w:firstLineChars="225"/>
        <w:rPr>
          <w:rFonts w:eastAsia="仿宋_GB2312"/>
          <w:sz w:val="32"/>
          <w:szCs w:val="32"/>
        </w:rPr>
      </w:pPr>
      <w:r>
        <w:rPr>
          <w:rFonts w:hint="eastAsia" w:eastAsia="仿宋_GB2312"/>
          <w:sz w:val="32"/>
          <w:szCs w:val="32"/>
        </w:rPr>
        <w:t>1、</w:t>
      </w:r>
      <w:r>
        <w:rPr>
          <w:rFonts w:eastAsia="仿宋_GB2312"/>
          <w:sz w:val="32"/>
          <w:szCs w:val="32"/>
        </w:rPr>
        <w:t>各级财政部门依法对本级项目处理处罚。对</w:t>
      </w:r>
      <w:r>
        <w:rPr>
          <w:rFonts w:hint="eastAsia" w:eastAsia="仿宋_GB2312"/>
          <w:sz w:val="32"/>
          <w:szCs w:val="32"/>
        </w:rPr>
        <w:t>监督评价</w:t>
      </w:r>
      <w:r>
        <w:rPr>
          <w:rFonts w:eastAsia="仿宋_GB2312"/>
          <w:sz w:val="32"/>
          <w:szCs w:val="32"/>
        </w:rPr>
        <w:t>中发现的采购人、政府采购代理机构和评审专家的违法线索进行延伸检查，对查实的违法违规行为依法作出处理处罚，对国家公职人员涉嫌违纪的行为移交纪检监察部门处理</w:t>
      </w:r>
      <w:r>
        <w:rPr>
          <w:rFonts w:hint="eastAsia" w:eastAsia="仿宋_GB2312"/>
          <w:sz w:val="32"/>
          <w:szCs w:val="32"/>
        </w:rPr>
        <w:t>。</w:t>
      </w:r>
    </w:p>
    <w:p>
      <w:pPr>
        <w:spacing w:line="640" w:lineRule="exact"/>
        <w:ind w:firstLine="720" w:firstLineChars="225"/>
        <w:rPr>
          <w:rFonts w:eastAsia="仿宋_GB2312"/>
          <w:sz w:val="32"/>
          <w:szCs w:val="32"/>
        </w:rPr>
      </w:pPr>
      <w:r>
        <w:rPr>
          <w:rFonts w:hint="eastAsia" w:eastAsia="仿宋_GB2312"/>
          <w:sz w:val="32"/>
          <w:szCs w:val="32"/>
        </w:rPr>
        <w:t>2、</w:t>
      </w:r>
      <w:r>
        <w:rPr>
          <w:rFonts w:eastAsia="仿宋_GB2312"/>
          <w:sz w:val="32"/>
          <w:szCs w:val="32"/>
        </w:rPr>
        <w:t>各级财政部门</w:t>
      </w:r>
      <w:r>
        <w:rPr>
          <w:rFonts w:hint="eastAsia" w:eastAsia="仿宋_GB2312"/>
          <w:sz w:val="32"/>
          <w:szCs w:val="32"/>
        </w:rPr>
        <w:t>在中国湖南政府采购</w:t>
      </w:r>
      <w:r>
        <w:rPr>
          <w:rFonts w:eastAsia="仿宋_GB2312"/>
          <w:sz w:val="32"/>
          <w:szCs w:val="32"/>
        </w:rPr>
        <w:t>网公布处理处罚结果</w:t>
      </w:r>
      <w:r>
        <w:rPr>
          <w:rFonts w:hint="eastAsia" w:eastAsia="仿宋_GB2312"/>
          <w:sz w:val="32"/>
          <w:szCs w:val="32"/>
        </w:rPr>
        <w:t>。</w:t>
      </w:r>
    </w:p>
    <w:p>
      <w:pPr>
        <w:spacing w:line="640" w:lineRule="exact"/>
        <w:ind w:firstLine="720" w:firstLineChars="225"/>
        <w:rPr>
          <w:rFonts w:eastAsia="仿宋_GB2312"/>
          <w:sz w:val="32"/>
          <w:szCs w:val="32"/>
        </w:rPr>
      </w:pPr>
      <w:r>
        <w:rPr>
          <w:rFonts w:hint="eastAsia" w:eastAsia="仿宋_GB2312"/>
          <w:sz w:val="32"/>
          <w:szCs w:val="32"/>
        </w:rPr>
        <w:t>3、</w:t>
      </w:r>
      <w:r>
        <w:rPr>
          <w:rFonts w:eastAsia="仿宋_GB2312"/>
          <w:sz w:val="32"/>
          <w:szCs w:val="32"/>
        </w:rPr>
        <w:t>市(州)财政</w:t>
      </w:r>
      <w:r>
        <w:rPr>
          <w:rFonts w:hint="eastAsia" w:eastAsia="仿宋_GB2312"/>
          <w:sz w:val="32"/>
          <w:szCs w:val="32"/>
        </w:rPr>
        <w:t>局</w:t>
      </w:r>
      <w:r>
        <w:rPr>
          <w:rFonts w:eastAsia="仿宋_GB2312"/>
          <w:sz w:val="32"/>
          <w:szCs w:val="32"/>
        </w:rPr>
        <w:t>汇总本地区</w:t>
      </w:r>
      <w:r>
        <w:rPr>
          <w:rFonts w:hint="eastAsia" w:eastAsia="仿宋_GB2312"/>
          <w:sz w:val="32"/>
          <w:szCs w:val="32"/>
        </w:rPr>
        <w:t>的处理</w:t>
      </w:r>
      <w:r>
        <w:rPr>
          <w:rFonts w:eastAsia="仿宋_GB2312"/>
          <w:sz w:val="32"/>
          <w:szCs w:val="32"/>
        </w:rPr>
        <w:t>处罚</w:t>
      </w:r>
      <w:r>
        <w:rPr>
          <w:rFonts w:hint="eastAsia" w:eastAsia="仿宋_GB2312"/>
          <w:sz w:val="32"/>
          <w:szCs w:val="32"/>
        </w:rPr>
        <w:t>信息，并于9月15日报送省厅，省厅汇总后反馈至各</w:t>
      </w:r>
      <w:r>
        <w:rPr>
          <w:rFonts w:eastAsia="仿宋_GB2312"/>
          <w:sz w:val="32"/>
          <w:szCs w:val="32"/>
        </w:rPr>
        <w:t>市(州)财政</w:t>
      </w:r>
      <w:r>
        <w:rPr>
          <w:rFonts w:hint="eastAsia" w:eastAsia="仿宋_GB2312"/>
          <w:sz w:val="32"/>
          <w:szCs w:val="32"/>
        </w:rPr>
        <w:t>局。</w:t>
      </w:r>
    </w:p>
    <w:p>
      <w:pPr>
        <w:spacing w:line="640" w:lineRule="exact"/>
        <w:ind w:firstLine="720" w:firstLineChars="225"/>
        <w:rPr>
          <w:rFonts w:eastAsia="仿宋_GB2312"/>
          <w:sz w:val="32"/>
          <w:szCs w:val="32"/>
        </w:rPr>
      </w:pPr>
      <w:r>
        <w:rPr>
          <w:rFonts w:hint="eastAsia" w:eastAsia="仿宋_GB2312"/>
          <w:sz w:val="32"/>
          <w:szCs w:val="32"/>
        </w:rPr>
        <w:t>4、省厅、市(州)财政局按照财政部制定的《2021年全国政府采购代理机构评价指标体系》对代理机构进行评价。市(州)财政局将代理机构评价于9月24日报送省厅。</w:t>
      </w:r>
    </w:p>
    <w:p>
      <w:pPr>
        <w:spacing w:line="640" w:lineRule="exact"/>
        <w:ind w:firstLine="720" w:firstLineChars="225"/>
        <w:rPr>
          <w:rFonts w:ascii="楷体_GB2312" w:eastAsia="楷体_GB2312"/>
          <w:b/>
          <w:sz w:val="32"/>
          <w:szCs w:val="32"/>
        </w:rPr>
      </w:pPr>
      <w:r>
        <w:rPr>
          <w:rFonts w:hint="eastAsia" w:eastAsia="仿宋_GB2312"/>
          <w:sz w:val="32"/>
          <w:szCs w:val="32"/>
        </w:rPr>
        <w:t>5、省厅</w:t>
      </w:r>
      <w:r>
        <w:rPr>
          <w:rFonts w:eastAsia="仿宋_GB2312"/>
          <w:sz w:val="32"/>
          <w:szCs w:val="32"/>
        </w:rPr>
        <w:t>汇总</w:t>
      </w:r>
      <w:r>
        <w:rPr>
          <w:rFonts w:hint="eastAsia" w:eastAsia="仿宋_GB2312"/>
          <w:sz w:val="32"/>
          <w:szCs w:val="32"/>
        </w:rPr>
        <w:t>全省处理</w:t>
      </w:r>
      <w:r>
        <w:rPr>
          <w:rFonts w:eastAsia="仿宋_GB2312"/>
          <w:sz w:val="32"/>
          <w:szCs w:val="32"/>
        </w:rPr>
        <w:t>处罚</w:t>
      </w:r>
      <w:r>
        <w:rPr>
          <w:rFonts w:hint="eastAsia" w:eastAsia="仿宋_GB2312"/>
          <w:sz w:val="32"/>
          <w:szCs w:val="32"/>
        </w:rPr>
        <w:t>综合信息和代理机构评价。</w:t>
      </w:r>
    </w:p>
    <w:p>
      <w:pPr>
        <w:spacing w:line="640" w:lineRule="exact"/>
        <w:ind w:firstLine="723" w:firstLineChars="225"/>
        <w:rPr>
          <w:rFonts w:eastAsia="仿宋_GB2312"/>
          <w:sz w:val="32"/>
          <w:szCs w:val="32"/>
        </w:rPr>
      </w:pPr>
      <w:r>
        <w:rPr>
          <w:rFonts w:ascii="楷体_GB2312" w:eastAsia="楷体_GB2312"/>
          <w:b/>
          <w:sz w:val="32"/>
          <w:szCs w:val="32"/>
        </w:rPr>
        <w:t>（五）汇总报告阶段（</w:t>
      </w:r>
      <w:r>
        <w:rPr>
          <w:rFonts w:hint="eastAsia" w:ascii="楷体_GB2312" w:eastAsia="楷体_GB2312"/>
          <w:b/>
          <w:sz w:val="32"/>
          <w:szCs w:val="32"/>
        </w:rPr>
        <w:t>10</w:t>
      </w:r>
      <w:r>
        <w:rPr>
          <w:rFonts w:ascii="楷体_GB2312" w:eastAsia="楷体_GB2312"/>
          <w:b/>
          <w:sz w:val="32"/>
          <w:szCs w:val="32"/>
        </w:rPr>
        <w:t>月</w:t>
      </w:r>
      <w:r>
        <w:rPr>
          <w:rFonts w:hint="eastAsia" w:ascii="楷体_GB2312" w:eastAsia="楷体_GB2312"/>
          <w:b/>
          <w:sz w:val="32"/>
          <w:szCs w:val="32"/>
        </w:rPr>
        <w:t>8</w:t>
      </w:r>
      <w:r>
        <w:rPr>
          <w:rFonts w:ascii="楷体_GB2312" w:eastAsia="楷体_GB2312"/>
          <w:b/>
          <w:sz w:val="32"/>
          <w:szCs w:val="32"/>
        </w:rPr>
        <w:t>日-</w:t>
      </w:r>
      <w:r>
        <w:rPr>
          <w:rFonts w:hint="eastAsia" w:ascii="楷体_GB2312" w:eastAsia="楷体_GB2312"/>
          <w:b/>
          <w:sz w:val="32"/>
          <w:szCs w:val="32"/>
        </w:rPr>
        <w:t>10</w:t>
      </w:r>
      <w:r>
        <w:rPr>
          <w:rFonts w:ascii="楷体_GB2312" w:eastAsia="楷体_GB2312"/>
          <w:b/>
          <w:sz w:val="32"/>
          <w:szCs w:val="32"/>
        </w:rPr>
        <w:t>月</w:t>
      </w:r>
      <w:r>
        <w:rPr>
          <w:rFonts w:hint="eastAsia" w:ascii="楷体_GB2312" w:eastAsia="楷体_GB2312"/>
          <w:b/>
          <w:sz w:val="32"/>
          <w:szCs w:val="32"/>
        </w:rPr>
        <w:t>22</w:t>
      </w:r>
      <w:r>
        <w:rPr>
          <w:rFonts w:ascii="楷体_GB2312" w:eastAsia="楷体_GB2312"/>
          <w:b/>
          <w:sz w:val="32"/>
          <w:szCs w:val="32"/>
        </w:rPr>
        <w:t>日）。</w:t>
      </w:r>
      <w:r>
        <w:rPr>
          <w:rFonts w:eastAsia="仿宋_GB2312"/>
          <w:sz w:val="32"/>
          <w:szCs w:val="32"/>
        </w:rPr>
        <w:t>本阶段应完成的工作任务如下：</w:t>
      </w:r>
    </w:p>
    <w:p>
      <w:pPr>
        <w:spacing w:line="640" w:lineRule="exact"/>
        <w:ind w:firstLine="720" w:firstLineChars="225"/>
        <w:rPr>
          <w:rFonts w:eastAsia="仿宋_GB2312"/>
          <w:sz w:val="32"/>
          <w:szCs w:val="32"/>
        </w:rPr>
      </w:pPr>
      <w:r>
        <w:rPr>
          <w:rFonts w:eastAsia="仿宋_GB2312"/>
          <w:sz w:val="32"/>
          <w:szCs w:val="32"/>
        </w:rPr>
        <w:t>1、各级财政部门对本级项目以代理机构为单位形成检查报告</w:t>
      </w:r>
      <w:r>
        <w:rPr>
          <w:rFonts w:hint="eastAsia" w:eastAsia="仿宋_GB2312"/>
          <w:sz w:val="32"/>
          <w:szCs w:val="32"/>
        </w:rPr>
        <w:t>。</w:t>
      </w:r>
    </w:p>
    <w:p>
      <w:pPr>
        <w:spacing w:line="640" w:lineRule="exact"/>
        <w:ind w:left="525" w:leftChars="250" w:firstLine="80" w:firstLineChars="25"/>
        <w:jc w:val="left"/>
        <w:rPr>
          <w:rFonts w:eastAsia="仿宋_GB2312"/>
          <w:sz w:val="32"/>
          <w:szCs w:val="32"/>
        </w:rPr>
      </w:pPr>
      <w:r>
        <w:rPr>
          <w:rFonts w:eastAsia="仿宋_GB2312"/>
          <w:sz w:val="32"/>
          <w:szCs w:val="32"/>
        </w:rPr>
        <w:t>2、各级财政部门按照财政部统一要求，汇总填报相关表格</w:t>
      </w:r>
      <w:r>
        <w:rPr>
          <w:rFonts w:hint="eastAsia" w:eastAsia="仿宋_GB2312"/>
          <w:sz w:val="32"/>
          <w:szCs w:val="32"/>
        </w:rPr>
        <w:t>。</w:t>
      </w:r>
    </w:p>
    <w:p>
      <w:pPr>
        <w:spacing w:line="640" w:lineRule="exact"/>
        <w:ind w:left="525" w:leftChars="250" w:firstLine="80" w:firstLineChars="25"/>
        <w:jc w:val="left"/>
        <w:rPr>
          <w:rFonts w:eastAsia="仿宋_GB2312"/>
          <w:sz w:val="32"/>
          <w:szCs w:val="32"/>
        </w:rPr>
      </w:pPr>
      <w:r>
        <w:rPr>
          <w:rFonts w:eastAsia="仿宋_GB2312"/>
          <w:sz w:val="32"/>
          <w:szCs w:val="32"/>
        </w:rPr>
        <w:t>3、各级财政部门形成</w:t>
      </w:r>
      <w:r>
        <w:rPr>
          <w:rFonts w:hint="eastAsia" w:eastAsia="仿宋_GB2312"/>
          <w:sz w:val="32"/>
          <w:szCs w:val="32"/>
        </w:rPr>
        <w:t>本级监督评价工作</w:t>
      </w:r>
      <w:r>
        <w:rPr>
          <w:rFonts w:eastAsia="仿宋_GB2312"/>
          <w:sz w:val="32"/>
          <w:szCs w:val="32"/>
        </w:rPr>
        <w:t>报告</w:t>
      </w:r>
      <w:r>
        <w:rPr>
          <w:rFonts w:hint="eastAsia" w:eastAsia="仿宋_GB2312"/>
          <w:sz w:val="32"/>
          <w:szCs w:val="32"/>
        </w:rPr>
        <w:t>。县区财政局于10月12日前报市州财政局</w:t>
      </w:r>
    </w:p>
    <w:p>
      <w:pPr>
        <w:spacing w:line="64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市（州）财政部门汇总形成本地区监督检查报告后， 10月17日前报送省厅。</w:t>
      </w:r>
    </w:p>
    <w:p>
      <w:pPr>
        <w:spacing w:line="640" w:lineRule="exact"/>
        <w:ind w:firstLine="720" w:firstLineChars="225"/>
        <w:rPr>
          <w:rFonts w:eastAsia="仿宋_GB2312"/>
          <w:color w:val="000000"/>
          <w:sz w:val="32"/>
          <w:szCs w:val="32"/>
        </w:rPr>
      </w:pPr>
      <w:r>
        <w:rPr>
          <w:rFonts w:hint="eastAsia" w:eastAsia="仿宋_GB2312"/>
          <w:sz w:val="32"/>
          <w:szCs w:val="32"/>
        </w:rPr>
        <w:t>5、</w:t>
      </w:r>
      <w:r>
        <w:rPr>
          <w:rFonts w:eastAsia="仿宋_GB2312"/>
          <w:sz w:val="32"/>
          <w:szCs w:val="32"/>
        </w:rPr>
        <w:t>省厅汇总形成全省监督</w:t>
      </w:r>
      <w:r>
        <w:rPr>
          <w:rFonts w:hint="eastAsia" w:eastAsia="仿宋_GB2312"/>
          <w:sz w:val="32"/>
          <w:szCs w:val="32"/>
        </w:rPr>
        <w:t>评价</w:t>
      </w:r>
      <w:r>
        <w:rPr>
          <w:rFonts w:eastAsia="仿宋_GB2312"/>
          <w:sz w:val="32"/>
          <w:szCs w:val="32"/>
        </w:rPr>
        <w:t>工作报告。</w:t>
      </w:r>
    </w:p>
    <w:p>
      <w:pPr>
        <w:spacing w:line="640" w:lineRule="exact"/>
        <w:ind w:firstLine="720" w:firstLineChars="225"/>
        <w:rPr>
          <w:rFonts w:eastAsia="仿宋_GB2312"/>
          <w:color w:val="000000"/>
          <w:kern w:val="0"/>
          <w:sz w:val="32"/>
          <w:szCs w:val="32"/>
        </w:rPr>
      </w:pPr>
      <w:r>
        <w:rPr>
          <w:rFonts w:hint="eastAsia" w:ascii="黑体" w:eastAsia="黑体"/>
          <w:color w:val="000000"/>
          <w:sz w:val="32"/>
          <w:szCs w:val="32"/>
        </w:rPr>
        <w:t>四、工作要求。</w:t>
      </w:r>
      <w:r>
        <w:rPr>
          <w:rFonts w:eastAsia="仿宋_GB2312"/>
          <w:b/>
          <w:color w:val="000000"/>
          <w:sz w:val="32"/>
          <w:szCs w:val="32"/>
        </w:rPr>
        <w:t>一是高度重视，积极做好监督</w:t>
      </w:r>
      <w:r>
        <w:rPr>
          <w:rFonts w:hint="eastAsia" w:eastAsia="仿宋_GB2312"/>
          <w:b/>
          <w:color w:val="000000"/>
          <w:sz w:val="32"/>
          <w:szCs w:val="32"/>
        </w:rPr>
        <w:t>评价前期</w:t>
      </w:r>
      <w:r>
        <w:rPr>
          <w:rFonts w:eastAsia="仿宋_GB2312"/>
          <w:b/>
          <w:color w:val="000000"/>
          <w:sz w:val="32"/>
          <w:szCs w:val="32"/>
        </w:rPr>
        <w:t>工作。</w:t>
      </w:r>
      <w:r>
        <w:rPr>
          <w:rFonts w:eastAsia="仿宋_GB2312"/>
          <w:color w:val="000000"/>
          <w:kern w:val="0"/>
          <w:sz w:val="32"/>
          <w:szCs w:val="32"/>
        </w:rPr>
        <w:t>各</w:t>
      </w:r>
      <w:r>
        <w:rPr>
          <w:rFonts w:eastAsia="仿宋_GB2312"/>
          <w:color w:val="000000"/>
          <w:sz w:val="32"/>
          <w:szCs w:val="32"/>
        </w:rPr>
        <w:t>市</w:t>
      </w:r>
      <w:r>
        <w:rPr>
          <w:rFonts w:eastAsia="仿宋_GB2312"/>
          <w:color w:val="000000"/>
          <w:spacing w:val="-2"/>
          <w:kern w:val="0"/>
          <w:sz w:val="32"/>
          <w:szCs w:val="32"/>
        </w:rPr>
        <w:t>（州）</w:t>
      </w:r>
      <w:r>
        <w:rPr>
          <w:rFonts w:eastAsia="仿宋_GB2312"/>
          <w:color w:val="000000"/>
          <w:sz w:val="32"/>
          <w:szCs w:val="32"/>
        </w:rPr>
        <w:t>、县</w:t>
      </w:r>
      <w:r>
        <w:rPr>
          <w:rFonts w:hint="eastAsia" w:eastAsia="仿宋_GB2312"/>
          <w:color w:val="000000"/>
          <w:sz w:val="32"/>
          <w:szCs w:val="32"/>
        </w:rPr>
        <w:t>（</w:t>
      </w:r>
      <w:r>
        <w:rPr>
          <w:rFonts w:eastAsia="仿宋_GB2312"/>
          <w:color w:val="000000"/>
          <w:sz w:val="32"/>
          <w:szCs w:val="32"/>
        </w:rPr>
        <w:t>市</w:t>
      </w:r>
      <w:r>
        <w:rPr>
          <w:rFonts w:hint="eastAsia" w:eastAsia="仿宋_GB2312"/>
          <w:color w:val="000000"/>
          <w:sz w:val="32"/>
          <w:szCs w:val="32"/>
        </w:rPr>
        <w:t>、</w:t>
      </w:r>
      <w:r>
        <w:rPr>
          <w:rFonts w:eastAsia="仿宋_GB2312"/>
          <w:color w:val="000000"/>
          <w:sz w:val="32"/>
          <w:szCs w:val="32"/>
        </w:rPr>
        <w:t>区</w:t>
      </w:r>
      <w:r>
        <w:rPr>
          <w:rFonts w:hint="eastAsia" w:eastAsia="仿宋_GB2312"/>
          <w:color w:val="000000"/>
          <w:sz w:val="32"/>
          <w:szCs w:val="32"/>
        </w:rPr>
        <w:t>）</w:t>
      </w:r>
      <w:r>
        <w:rPr>
          <w:rFonts w:eastAsia="仿宋_GB2312"/>
          <w:color w:val="000000"/>
          <w:sz w:val="32"/>
          <w:szCs w:val="32"/>
        </w:rPr>
        <w:t>财政部门要高度重视政府采购代理机构监督</w:t>
      </w:r>
      <w:r>
        <w:rPr>
          <w:rFonts w:hint="eastAsia" w:eastAsia="仿宋_GB2312"/>
          <w:color w:val="000000"/>
          <w:sz w:val="32"/>
          <w:szCs w:val="32"/>
        </w:rPr>
        <w:t>评价</w:t>
      </w:r>
      <w:r>
        <w:rPr>
          <w:rFonts w:eastAsia="仿宋_GB2312"/>
          <w:color w:val="000000"/>
          <w:sz w:val="32"/>
          <w:szCs w:val="32"/>
        </w:rPr>
        <w:t>工作，</w:t>
      </w:r>
      <w:r>
        <w:rPr>
          <w:rFonts w:hint="eastAsia" w:eastAsia="仿宋_GB2312"/>
          <w:color w:val="000000"/>
          <w:sz w:val="32"/>
          <w:szCs w:val="32"/>
        </w:rPr>
        <w:t>把工程建设项目招投标突出问题专项整治贯穿于本次监督评价工作中。同时应</w:t>
      </w:r>
      <w:r>
        <w:rPr>
          <w:rFonts w:eastAsia="仿宋_GB2312"/>
          <w:color w:val="000000"/>
          <w:sz w:val="32"/>
          <w:szCs w:val="32"/>
        </w:rPr>
        <w:t>制定详细的</w:t>
      </w:r>
      <w:r>
        <w:rPr>
          <w:rFonts w:hint="eastAsia" w:eastAsia="仿宋_GB2312"/>
          <w:color w:val="000000"/>
          <w:sz w:val="32"/>
          <w:szCs w:val="32"/>
        </w:rPr>
        <w:t>监督评价</w:t>
      </w:r>
      <w:r>
        <w:rPr>
          <w:rFonts w:eastAsia="仿宋_GB2312"/>
          <w:color w:val="000000"/>
          <w:sz w:val="32"/>
          <w:szCs w:val="32"/>
        </w:rPr>
        <w:t>工作计划，</w:t>
      </w:r>
      <w:r>
        <w:rPr>
          <w:rFonts w:hint="eastAsia" w:eastAsia="仿宋_GB2312"/>
          <w:color w:val="000000"/>
          <w:sz w:val="32"/>
          <w:szCs w:val="32"/>
        </w:rPr>
        <w:t>认真做好前期准备工作。</w:t>
      </w:r>
      <w:r>
        <w:rPr>
          <w:rFonts w:eastAsia="仿宋_GB2312"/>
          <w:color w:val="000000"/>
          <w:kern w:val="0"/>
          <w:sz w:val="32"/>
          <w:szCs w:val="32"/>
        </w:rPr>
        <w:t>同时</w:t>
      </w:r>
      <w:r>
        <w:rPr>
          <w:rFonts w:eastAsia="仿宋_GB2312"/>
          <w:color w:val="000000"/>
          <w:sz w:val="32"/>
          <w:szCs w:val="32"/>
        </w:rPr>
        <w:t>要设立专职联络员，具体负责此次</w:t>
      </w:r>
      <w:r>
        <w:rPr>
          <w:rFonts w:hint="eastAsia" w:eastAsia="仿宋_GB2312"/>
          <w:color w:val="000000"/>
          <w:sz w:val="32"/>
          <w:szCs w:val="32"/>
        </w:rPr>
        <w:t>监督评价</w:t>
      </w:r>
      <w:r>
        <w:rPr>
          <w:rFonts w:eastAsia="仿宋_GB2312"/>
          <w:color w:val="000000"/>
          <w:sz w:val="32"/>
          <w:szCs w:val="32"/>
        </w:rPr>
        <w:t>联络工作。</w:t>
      </w:r>
      <w:r>
        <w:rPr>
          <w:rFonts w:hint="eastAsia" w:eastAsia="仿宋_GB2312"/>
          <w:b/>
          <w:color w:val="000000"/>
          <w:sz w:val="32"/>
          <w:szCs w:val="32"/>
        </w:rPr>
        <w:t>二</w:t>
      </w:r>
      <w:r>
        <w:rPr>
          <w:rFonts w:eastAsia="仿宋_GB2312"/>
          <w:b/>
          <w:color w:val="000000"/>
          <w:sz w:val="32"/>
          <w:szCs w:val="32"/>
        </w:rPr>
        <w:t>是依法依规依程序开展监督</w:t>
      </w:r>
      <w:r>
        <w:rPr>
          <w:rFonts w:hint="eastAsia" w:eastAsia="仿宋_GB2312"/>
          <w:b/>
          <w:color w:val="000000"/>
          <w:sz w:val="32"/>
          <w:szCs w:val="32"/>
        </w:rPr>
        <w:t>评价</w:t>
      </w:r>
      <w:r>
        <w:rPr>
          <w:rFonts w:eastAsia="仿宋_GB2312"/>
          <w:b/>
          <w:color w:val="000000"/>
          <w:sz w:val="32"/>
          <w:szCs w:val="32"/>
        </w:rPr>
        <w:t>。</w:t>
      </w:r>
      <w:r>
        <w:rPr>
          <w:rFonts w:hint="eastAsia" w:eastAsia="仿宋_GB2312"/>
          <w:color w:val="000000"/>
          <w:sz w:val="32"/>
          <w:szCs w:val="32"/>
        </w:rPr>
        <w:t>在检查内容、问题分类和处理口径等方面严格按照财政部统一制定的《检查指标体系》（另发）对照进行；行政执法文书应按照《湖南省财政厅行政执法和法制监督文书格式》（湘财法〔2014〕4号）制作，向被监督评价单位送达的检查通知、行政处理处罚告知书、决定书等文书可以采用邮政局邮寄或被监督评价单位法定代表人或其授权委托人签收；评价工作底稿、检查工作底稿和检查报告应由被监督评价单位法定代表人或其授权委托人签字确认；各级财政部门在检查过程中，要遵守检查纪律，依法处理违法违规问题，切实做到依法行政，廉洁公正。</w:t>
      </w:r>
      <w:r>
        <w:rPr>
          <w:rFonts w:hint="eastAsia" w:eastAsia="仿宋_GB2312"/>
          <w:b/>
          <w:color w:val="000000"/>
          <w:sz w:val="32"/>
          <w:szCs w:val="32"/>
        </w:rPr>
        <w:t>三是强化结果应用。</w:t>
      </w:r>
      <w:r>
        <w:rPr>
          <w:rFonts w:hint="eastAsia" w:eastAsia="仿宋_GB2312"/>
          <w:color w:val="000000"/>
          <w:sz w:val="32"/>
          <w:szCs w:val="32"/>
        </w:rPr>
        <w:t>省厅将对本次代理机构监督评价的结果在政府采购网进行公示，并作为采购人选择代理机构的重要依据。</w:t>
      </w:r>
    </w:p>
    <w:p>
      <w:pPr>
        <w:spacing w:line="640" w:lineRule="exact"/>
        <w:ind w:firstLine="711" w:firstLineChars="225"/>
        <w:rPr>
          <w:rFonts w:eastAsia="仿宋_GB2312"/>
          <w:color w:val="000000"/>
          <w:spacing w:val="-2"/>
          <w:kern w:val="0"/>
          <w:sz w:val="32"/>
          <w:szCs w:val="32"/>
        </w:rPr>
      </w:pPr>
      <w:r>
        <w:rPr>
          <w:rFonts w:eastAsia="仿宋_GB2312"/>
          <w:color w:val="000000"/>
          <w:spacing w:val="-2"/>
          <w:kern w:val="0"/>
          <w:sz w:val="32"/>
          <w:szCs w:val="32"/>
        </w:rPr>
        <w:t>省财政厅联系电话：0731-85165854</w:t>
      </w:r>
    </w:p>
    <w:p>
      <w:pPr>
        <w:spacing w:line="640" w:lineRule="exact"/>
        <w:ind w:firstLine="720" w:firstLineChars="225"/>
        <w:rPr>
          <w:rFonts w:eastAsia="仿宋_GB2312"/>
          <w:color w:val="000000"/>
          <w:sz w:val="32"/>
          <w:szCs w:val="32"/>
        </w:rPr>
      </w:pPr>
      <w:r>
        <w:rPr>
          <w:rFonts w:eastAsia="仿宋_GB2312"/>
          <w:color w:val="000000"/>
          <w:sz w:val="32"/>
          <w:szCs w:val="32"/>
        </w:rPr>
        <w:t>邮箱：hnzfcgjdpj@126.com</w:t>
      </w:r>
    </w:p>
    <w:p>
      <w:pPr>
        <w:spacing w:line="640" w:lineRule="exact"/>
        <w:ind w:firstLine="720" w:firstLineChars="225"/>
        <w:rPr>
          <w:rFonts w:eastAsia="仿宋_GB2312"/>
          <w:color w:val="000000"/>
          <w:sz w:val="32"/>
          <w:szCs w:val="32"/>
        </w:rPr>
      </w:pPr>
    </w:p>
    <w:p>
      <w:pPr>
        <w:tabs>
          <w:tab w:val="left" w:pos="3794"/>
        </w:tabs>
        <w:spacing w:line="640" w:lineRule="exact"/>
        <w:ind w:firstLine="720" w:firstLineChars="225"/>
        <w:jc w:val="left"/>
        <w:rPr>
          <w:rFonts w:eastAsia="仿宋_GB2312"/>
          <w:color w:val="000000"/>
          <w:sz w:val="32"/>
          <w:szCs w:val="32"/>
        </w:rPr>
      </w:pPr>
      <w:r>
        <w:rPr>
          <w:rFonts w:eastAsia="仿宋_GB2312"/>
          <w:color w:val="000000"/>
          <w:sz w:val="32"/>
          <w:szCs w:val="32"/>
        </w:rPr>
        <w:t>附件</w:t>
      </w:r>
      <w:r>
        <w:rPr>
          <w:rFonts w:hint="eastAsia" w:eastAsia="仿宋_GB2312"/>
          <w:color w:val="000000"/>
          <w:sz w:val="32"/>
          <w:szCs w:val="32"/>
        </w:rPr>
        <w:t>1</w:t>
      </w:r>
      <w:r>
        <w:rPr>
          <w:rFonts w:eastAsia="仿宋_GB2312"/>
          <w:color w:val="000000"/>
          <w:sz w:val="32"/>
          <w:szCs w:val="32"/>
        </w:rPr>
        <w:t>：财政部关于20</w:t>
      </w:r>
      <w:r>
        <w:rPr>
          <w:rFonts w:hint="eastAsia" w:eastAsia="仿宋_GB2312"/>
          <w:color w:val="000000"/>
          <w:sz w:val="32"/>
          <w:szCs w:val="32"/>
        </w:rPr>
        <w:t>21</w:t>
      </w:r>
      <w:r>
        <w:rPr>
          <w:rFonts w:eastAsia="仿宋_GB2312"/>
          <w:color w:val="000000"/>
          <w:sz w:val="32"/>
          <w:szCs w:val="32"/>
        </w:rPr>
        <w:t>年开展全国政府采购代理机构监督</w:t>
      </w:r>
      <w:r>
        <w:rPr>
          <w:rFonts w:hint="eastAsia" w:eastAsia="仿宋_GB2312"/>
          <w:color w:val="000000"/>
          <w:sz w:val="32"/>
          <w:szCs w:val="32"/>
        </w:rPr>
        <w:t>评价</w:t>
      </w:r>
      <w:r>
        <w:rPr>
          <w:rFonts w:eastAsia="仿宋_GB2312"/>
          <w:color w:val="000000"/>
          <w:sz w:val="32"/>
          <w:szCs w:val="32"/>
        </w:rPr>
        <w:t>工作的通知</w:t>
      </w:r>
    </w:p>
    <w:p>
      <w:pPr>
        <w:tabs>
          <w:tab w:val="left" w:pos="3794"/>
        </w:tabs>
        <w:spacing w:line="640" w:lineRule="exact"/>
        <w:ind w:firstLine="720" w:firstLineChars="225"/>
        <w:jc w:val="left"/>
        <w:rPr>
          <w:rFonts w:eastAsia="仿宋_GB2312"/>
          <w:color w:val="000000"/>
          <w:sz w:val="32"/>
          <w:szCs w:val="32"/>
        </w:rPr>
      </w:pPr>
      <w:r>
        <w:rPr>
          <w:rFonts w:hint="eastAsia" w:eastAsia="仿宋_GB2312"/>
          <w:color w:val="000000"/>
          <w:sz w:val="32"/>
          <w:szCs w:val="32"/>
        </w:rPr>
        <w:t>附件2</w:t>
      </w:r>
      <w:r>
        <w:rPr>
          <w:rFonts w:eastAsia="仿宋_GB2312"/>
          <w:color w:val="000000"/>
          <w:sz w:val="32"/>
          <w:szCs w:val="32"/>
        </w:rPr>
        <w:t>：</w:t>
      </w:r>
      <w:r>
        <w:rPr>
          <w:rFonts w:hint="eastAsia" w:eastAsia="仿宋_GB2312"/>
          <w:color w:val="000000"/>
          <w:sz w:val="32"/>
          <w:szCs w:val="32"/>
        </w:rPr>
        <w:t>2021年湖南省政府采购代理机构监督评价名单</w:t>
      </w:r>
    </w:p>
    <w:p>
      <w:pPr>
        <w:spacing w:line="640" w:lineRule="exact"/>
        <w:ind w:firstLine="720" w:firstLineChars="225"/>
        <w:jc w:val="center"/>
        <w:rPr>
          <w:rFonts w:eastAsia="仿宋_GB2312"/>
          <w:color w:val="000000"/>
          <w:sz w:val="32"/>
          <w:szCs w:val="32"/>
        </w:rPr>
      </w:pPr>
    </w:p>
    <w:p>
      <w:pPr>
        <w:spacing w:line="640" w:lineRule="exact"/>
        <w:ind w:firstLine="720" w:firstLineChars="225"/>
        <w:jc w:val="center"/>
        <w:rPr>
          <w:rFonts w:eastAsia="仿宋_GB2312"/>
          <w:color w:val="000000"/>
          <w:sz w:val="32"/>
          <w:szCs w:val="32"/>
        </w:rPr>
      </w:pPr>
      <w:r>
        <w:rPr>
          <w:rFonts w:eastAsia="仿宋_GB2312"/>
          <w:color w:val="000000"/>
          <w:sz w:val="32"/>
          <w:szCs w:val="32"/>
        </w:rPr>
        <w:t xml:space="preserve">               湖南省财政厅</w:t>
      </w:r>
    </w:p>
    <w:p>
      <w:pPr>
        <w:spacing w:line="640" w:lineRule="exact"/>
        <w:ind w:firstLine="720" w:firstLineChars="225"/>
        <w:jc w:val="center"/>
        <w:rPr>
          <w:rFonts w:eastAsia="方正小标宋_GBK"/>
          <w:sz w:val="44"/>
        </w:rPr>
      </w:pPr>
      <w:r>
        <w:rPr>
          <w:rFonts w:eastAsia="仿宋_GB2312"/>
          <w:color w:val="000000"/>
          <w:sz w:val="32"/>
          <w:szCs w:val="32"/>
        </w:rPr>
        <w:t xml:space="preserve">                20</w:t>
      </w:r>
      <w:r>
        <w:rPr>
          <w:rFonts w:hint="eastAsia" w:eastAsia="仿宋_GB2312"/>
          <w:color w:val="000000"/>
          <w:sz w:val="32"/>
          <w:szCs w:val="32"/>
        </w:rPr>
        <w:t>21</w:t>
      </w:r>
      <w:r>
        <w:rPr>
          <w:rFonts w:eastAsia="仿宋_GB2312"/>
          <w:color w:val="000000"/>
          <w:sz w:val="32"/>
          <w:szCs w:val="32"/>
        </w:rPr>
        <w:t>年</w:t>
      </w:r>
      <w:r>
        <w:rPr>
          <w:rFonts w:hint="eastAsia" w:eastAsia="仿宋_GB2312"/>
          <w:color w:val="000000"/>
          <w:sz w:val="32"/>
          <w:szCs w:val="32"/>
        </w:rPr>
        <w:t>6</w:t>
      </w:r>
      <w:r>
        <w:rPr>
          <w:rFonts w:eastAsia="仿宋_GB2312"/>
          <w:color w:val="000000"/>
          <w:sz w:val="32"/>
          <w:szCs w:val="32"/>
        </w:rPr>
        <w:t>月</w:t>
      </w:r>
      <w:r>
        <w:rPr>
          <w:rFonts w:hint="eastAsia" w:eastAsia="仿宋_GB2312"/>
          <w:color w:val="000000"/>
          <w:sz w:val="32"/>
          <w:szCs w:val="32"/>
        </w:rPr>
        <w:t>2</w:t>
      </w:r>
      <w:r>
        <w:rPr>
          <w:rFonts w:eastAsia="仿宋_GB2312"/>
          <w:color w:val="000000"/>
          <w:sz w:val="32"/>
          <w:szCs w:val="32"/>
        </w:rPr>
        <w:t>日</w:t>
      </w:r>
    </w:p>
    <w:sectPr>
      <w:headerReference r:id="rId5" w:type="default"/>
      <w:footerReference r:id="rId6" w:type="default"/>
      <w:footerReference r:id="rId7" w:type="even"/>
      <w:pgSz w:w="11905" w:h="16837"/>
      <w:pgMar w:top="1418" w:right="1588" w:bottom="1418" w:left="1588" w:header="720" w:footer="1701" w:gutter="0"/>
      <w:pgNumType w:start="1"/>
      <w:cols w:space="720" w:num="1"/>
      <w:titlePg/>
      <w:docGrid w:linePitch="636" w:charSpace="208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sz w:val="28"/>
        <w:szCs w:val="28"/>
      </w:rPr>
    </w:pPr>
    <w:r>
      <w:rPr>
        <w:rStyle w:val="7"/>
        <w:rFonts w:hint="eastAsia" w:cs="宋体"/>
      </w:rPr>
      <w:t>—</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7</w:t>
    </w:r>
    <w:r>
      <w:rPr>
        <w:sz w:val="28"/>
        <w:szCs w:val="28"/>
      </w:rPr>
      <w:fldChar w:fldCharType="end"/>
    </w:r>
    <w:r>
      <w:rPr>
        <w:rStyle w:val="7"/>
        <w:rFonts w:hint="eastAsia" w:cs="宋体"/>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jc w:val="both"/>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w:instrText>
    </w:r>
    <w:r>
      <w:rPr>
        <w:rFonts w:ascii="宋体" w:hAnsi="宋体"/>
        <w:sz w:val="28"/>
        <w:szCs w:val="28"/>
      </w:rPr>
      <w:fldChar w:fldCharType="separate"/>
    </w:r>
    <w:r>
      <w:rPr>
        <w:rFonts w:ascii="宋体" w:hAnsi="宋体"/>
        <w:sz w:val="28"/>
        <w:szCs w:val="28"/>
      </w:rPr>
      <w:t>2</w:t>
    </w:r>
    <w:r>
      <w:rPr>
        <w:rFonts w:ascii="宋体" w:hAnsi="宋体"/>
        <w:sz w:val="28"/>
        <w:szCs w:val="28"/>
      </w:rPr>
      <w:fldChar w:fldCharType="end"/>
    </w:r>
    <w:r>
      <w:rPr>
        <w:rFonts w:ascii="宋体" w:hAnsi="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04E"/>
    <w:rsid w:val="000004F3"/>
    <w:rsid w:val="00001108"/>
    <w:rsid w:val="00001BD4"/>
    <w:rsid w:val="000054E1"/>
    <w:rsid w:val="00005D7F"/>
    <w:rsid w:val="00006720"/>
    <w:rsid w:val="000100F2"/>
    <w:rsid w:val="00011507"/>
    <w:rsid w:val="00012FA5"/>
    <w:rsid w:val="000142AD"/>
    <w:rsid w:val="00014874"/>
    <w:rsid w:val="000157BB"/>
    <w:rsid w:val="00017EE6"/>
    <w:rsid w:val="0002153A"/>
    <w:rsid w:val="00021962"/>
    <w:rsid w:val="000221C9"/>
    <w:rsid w:val="000237D6"/>
    <w:rsid w:val="00033DD3"/>
    <w:rsid w:val="00035386"/>
    <w:rsid w:val="0003551D"/>
    <w:rsid w:val="0003556A"/>
    <w:rsid w:val="00035E4C"/>
    <w:rsid w:val="00047AF4"/>
    <w:rsid w:val="00047E1D"/>
    <w:rsid w:val="00050DC9"/>
    <w:rsid w:val="00053158"/>
    <w:rsid w:val="00056F39"/>
    <w:rsid w:val="00062E51"/>
    <w:rsid w:val="00070910"/>
    <w:rsid w:val="00071EA1"/>
    <w:rsid w:val="000753E6"/>
    <w:rsid w:val="0007641A"/>
    <w:rsid w:val="00083555"/>
    <w:rsid w:val="00085194"/>
    <w:rsid w:val="0009055F"/>
    <w:rsid w:val="00091FD2"/>
    <w:rsid w:val="00093680"/>
    <w:rsid w:val="000957A7"/>
    <w:rsid w:val="00096DF4"/>
    <w:rsid w:val="000A01A9"/>
    <w:rsid w:val="000A2AF8"/>
    <w:rsid w:val="000B14CC"/>
    <w:rsid w:val="000B41D4"/>
    <w:rsid w:val="000B5194"/>
    <w:rsid w:val="000B5C95"/>
    <w:rsid w:val="000C11BB"/>
    <w:rsid w:val="000C185F"/>
    <w:rsid w:val="000C45E6"/>
    <w:rsid w:val="000C4B5F"/>
    <w:rsid w:val="000C666B"/>
    <w:rsid w:val="000D0621"/>
    <w:rsid w:val="000D0D6E"/>
    <w:rsid w:val="000D4E8B"/>
    <w:rsid w:val="000D5C5B"/>
    <w:rsid w:val="000E0D6B"/>
    <w:rsid w:val="000E20BA"/>
    <w:rsid w:val="000E478B"/>
    <w:rsid w:val="000E6712"/>
    <w:rsid w:val="000E6FC5"/>
    <w:rsid w:val="000E7468"/>
    <w:rsid w:val="000E75E0"/>
    <w:rsid w:val="000E77E5"/>
    <w:rsid w:val="000F16E3"/>
    <w:rsid w:val="000F18BE"/>
    <w:rsid w:val="000F192C"/>
    <w:rsid w:val="000F1A29"/>
    <w:rsid w:val="000F1C43"/>
    <w:rsid w:val="000F2781"/>
    <w:rsid w:val="000F425C"/>
    <w:rsid w:val="000F62B9"/>
    <w:rsid w:val="0010188D"/>
    <w:rsid w:val="00101B5A"/>
    <w:rsid w:val="00104D6B"/>
    <w:rsid w:val="0010591C"/>
    <w:rsid w:val="001069FE"/>
    <w:rsid w:val="0011212D"/>
    <w:rsid w:val="00115CB2"/>
    <w:rsid w:val="00115DA6"/>
    <w:rsid w:val="001274CE"/>
    <w:rsid w:val="0013440F"/>
    <w:rsid w:val="00135B2D"/>
    <w:rsid w:val="00136E8B"/>
    <w:rsid w:val="00143E07"/>
    <w:rsid w:val="00144A8A"/>
    <w:rsid w:val="001478AB"/>
    <w:rsid w:val="001508D7"/>
    <w:rsid w:val="0015287D"/>
    <w:rsid w:val="00152BCD"/>
    <w:rsid w:val="00153C82"/>
    <w:rsid w:val="00154DBE"/>
    <w:rsid w:val="001552FE"/>
    <w:rsid w:val="0016224B"/>
    <w:rsid w:val="0016263B"/>
    <w:rsid w:val="0016754F"/>
    <w:rsid w:val="00167551"/>
    <w:rsid w:val="00174125"/>
    <w:rsid w:val="00176368"/>
    <w:rsid w:val="00176D14"/>
    <w:rsid w:val="00180C99"/>
    <w:rsid w:val="00193F23"/>
    <w:rsid w:val="00195E53"/>
    <w:rsid w:val="001A0671"/>
    <w:rsid w:val="001A6552"/>
    <w:rsid w:val="001A7390"/>
    <w:rsid w:val="001A7500"/>
    <w:rsid w:val="001B19A0"/>
    <w:rsid w:val="001B3627"/>
    <w:rsid w:val="001B4D98"/>
    <w:rsid w:val="001C04BF"/>
    <w:rsid w:val="001C1A9B"/>
    <w:rsid w:val="001C336F"/>
    <w:rsid w:val="001C34C7"/>
    <w:rsid w:val="001C4713"/>
    <w:rsid w:val="001C542C"/>
    <w:rsid w:val="001C5A07"/>
    <w:rsid w:val="001D0EF4"/>
    <w:rsid w:val="001D2D48"/>
    <w:rsid w:val="001D3004"/>
    <w:rsid w:val="001D58CC"/>
    <w:rsid w:val="001D7DAC"/>
    <w:rsid w:val="001E1E26"/>
    <w:rsid w:val="001F1C10"/>
    <w:rsid w:val="001F333B"/>
    <w:rsid w:val="001F4B03"/>
    <w:rsid w:val="001F4D35"/>
    <w:rsid w:val="001F5591"/>
    <w:rsid w:val="0020591B"/>
    <w:rsid w:val="00211184"/>
    <w:rsid w:val="002127C2"/>
    <w:rsid w:val="002138D2"/>
    <w:rsid w:val="00214F5F"/>
    <w:rsid w:val="00220C81"/>
    <w:rsid w:val="00222A13"/>
    <w:rsid w:val="002234E0"/>
    <w:rsid w:val="002235C5"/>
    <w:rsid w:val="00224BA2"/>
    <w:rsid w:val="00231DB1"/>
    <w:rsid w:val="00232208"/>
    <w:rsid w:val="0023392A"/>
    <w:rsid w:val="0023426E"/>
    <w:rsid w:val="00234BEC"/>
    <w:rsid w:val="00234C48"/>
    <w:rsid w:val="00237BD7"/>
    <w:rsid w:val="00237D71"/>
    <w:rsid w:val="002400DC"/>
    <w:rsid w:val="0024035B"/>
    <w:rsid w:val="002419B3"/>
    <w:rsid w:val="00243701"/>
    <w:rsid w:val="00246F71"/>
    <w:rsid w:val="00247DBD"/>
    <w:rsid w:val="00252888"/>
    <w:rsid w:val="00253546"/>
    <w:rsid w:val="0025471E"/>
    <w:rsid w:val="00257CE3"/>
    <w:rsid w:val="0026216E"/>
    <w:rsid w:val="002625B4"/>
    <w:rsid w:val="0026284E"/>
    <w:rsid w:val="00264578"/>
    <w:rsid w:val="002664DE"/>
    <w:rsid w:val="00267075"/>
    <w:rsid w:val="00275877"/>
    <w:rsid w:val="00276499"/>
    <w:rsid w:val="00276A12"/>
    <w:rsid w:val="00276A6F"/>
    <w:rsid w:val="00276F33"/>
    <w:rsid w:val="002807EE"/>
    <w:rsid w:val="002820B0"/>
    <w:rsid w:val="00282A19"/>
    <w:rsid w:val="00283886"/>
    <w:rsid w:val="00292B1F"/>
    <w:rsid w:val="00294D18"/>
    <w:rsid w:val="002A0D44"/>
    <w:rsid w:val="002A3115"/>
    <w:rsid w:val="002A33C9"/>
    <w:rsid w:val="002A417F"/>
    <w:rsid w:val="002A64C6"/>
    <w:rsid w:val="002B1B1F"/>
    <w:rsid w:val="002B1BD4"/>
    <w:rsid w:val="002B27F9"/>
    <w:rsid w:val="002B2F9E"/>
    <w:rsid w:val="002B4637"/>
    <w:rsid w:val="002B679C"/>
    <w:rsid w:val="002B754C"/>
    <w:rsid w:val="002B7ECB"/>
    <w:rsid w:val="002C1092"/>
    <w:rsid w:val="002C1249"/>
    <w:rsid w:val="002D3BCA"/>
    <w:rsid w:val="002D3C34"/>
    <w:rsid w:val="002D5F87"/>
    <w:rsid w:val="002D771C"/>
    <w:rsid w:val="002E3FE2"/>
    <w:rsid w:val="002F1754"/>
    <w:rsid w:val="002F611A"/>
    <w:rsid w:val="003005F2"/>
    <w:rsid w:val="00302B3E"/>
    <w:rsid w:val="00305A8F"/>
    <w:rsid w:val="00310D64"/>
    <w:rsid w:val="003114C6"/>
    <w:rsid w:val="003155CD"/>
    <w:rsid w:val="0031692F"/>
    <w:rsid w:val="003215F8"/>
    <w:rsid w:val="00322799"/>
    <w:rsid w:val="00322FB2"/>
    <w:rsid w:val="00323443"/>
    <w:rsid w:val="00324915"/>
    <w:rsid w:val="00325F73"/>
    <w:rsid w:val="003265E0"/>
    <w:rsid w:val="0033130B"/>
    <w:rsid w:val="00331650"/>
    <w:rsid w:val="00333826"/>
    <w:rsid w:val="00334FD5"/>
    <w:rsid w:val="00340549"/>
    <w:rsid w:val="003407C5"/>
    <w:rsid w:val="00342624"/>
    <w:rsid w:val="00347175"/>
    <w:rsid w:val="00347434"/>
    <w:rsid w:val="00347E33"/>
    <w:rsid w:val="00355E3F"/>
    <w:rsid w:val="00356887"/>
    <w:rsid w:val="003606BD"/>
    <w:rsid w:val="00360B88"/>
    <w:rsid w:val="003612EA"/>
    <w:rsid w:val="00361BD1"/>
    <w:rsid w:val="003639B5"/>
    <w:rsid w:val="00363DB9"/>
    <w:rsid w:val="003652D9"/>
    <w:rsid w:val="0037031A"/>
    <w:rsid w:val="00370BDA"/>
    <w:rsid w:val="00371B43"/>
    <w:rsid w:val="00372C18"/>
    <w:rsid w:val="00372C24"/>
    <w:rsid w:val="00373AFC"/>
    <w:rsid w:val="00374651"/>
    <w:rsid w:val="00375F87"/>
    <w:rsid w:val="00377FE6"/>
    <w:rsid w:val="00380707"/>
    <w:rsid w:val="0038158F"/>
    <w:rsid w:val="00381CBB"/>
    <w:rsid w:val="00383E0B"/>
    <w:rsid w:val="003847D9"/>
    <w:rsid w:val="003859E5"/>
    <w:rsid w:val="003866BF"/>
    <w:rsid w:val="0038729A"/>
    <w:rsid w:val="003908EB"/>
    <w:rsid w:val="00391668"/>
    <w:rsid w:val="003919DB"/>
    <w:rsid w:val="00391CA4"/>
    <w:rsid w:val="00393692"/>
    <w:rsid w:val="003958DF"/>
    <w:rsid w:val="003A0A7D"/>
    <w:rsid w:val="003A0E87"/>
    <w:rsid w:val="003A0F92"/>
    <w:rsid w:val="003A14FE"/>
    <w:rsid w:val="003A1A3C"/>
    <w:rsid w:val="003A4994"/>
    <w:rsid w:val="003A4A7B"/>
    <w:rsid w:val="003A511B"/>
    <w:rsid w:val="003B2AAB"/>
    <w:rsid w:val="003B3B4A"/>
    <w:rsid w:val="003B4539"/>
    <w:rsid w:val="003B538C"/>
    <w:rsid w:val="003B5621"/>
    <w:rsid w:val="003B5CC6"/>
    <w:rsid w:val="003C19E3"/>
    <w:rsid w:val="003C1D96"/>
    <w:rsid w:val="003C3C03"/>
    <w:rsid w:val="003C5CC8"/>
    <w:rsid w:val="003C749A"/>
    <w:rsid w:val="003D3A24"/>
    <w:rsid w:val="003D517E"/>
    <w:rsid w:val="003D5A2A"/>
    <w:rsid w:val="003D65D1"/>
    <w:rsid w:val="003E043E"/>
    <w:rsid w:val="003E333A"/>
    <w:rsid w:val="003E6CF1"/>
    <w:rsid w:val="003F1C06"/>
    <w:rsid w:val="003F1C2C"/>
    <w:rsid w:val="003F6CC1"/>
    <w:rsid w:val="00401FD9"/>
    <w:rsid w:val="00402C70"/>
    <w:rsid w:val="00406EAF"/>
    <w:rsid w:val="00411057"/>
    <w:rsid w:val="004122AD"/>
    <w:rsid w:val="0041476C"/>
    <w:rsid w:val="00421592"/>
    <w:rsid w:val="00422848"/>
    <w:rsid w:val="00423EBE"/>
    <w:rsid w:val="00427F11"/>
    <w:rsid w:val="00431749"/>
    <w:rsid w:val="00432CB8"/>
    <w:rsid w:val="00433F17"/>
    <w:rsid w:val="00434062"/>
    <w:rsid w:val="004341EF"/>
    <w:rsid w:val="00434C9B"/>
    <w:rsid w:val="00435082"/>
    <w:rsid w:val="004353E4"/>
    <w:rsid w:val="004354DC"/>
    <w:rsid w:val="00442092"/>
    <w:rsid w:val="00444CD5"/>
    <w:rsid w:val="00445C5D"/>
    <w:rsid w:val="00446AA1"/>
    <w:rsid w:val="00446B13"/>
    <w:rsid w:val="00446EDC"/>
    <w:rsid w:val="00450D89"/>
    <w:rsid w:val="00453D52"/>
    <w:rsid w:val="00454E5C"/>
    <w:rsid w:val="004600CB"/>
    <w:rsid w:val="00463A36"/>
    <w:rsid w:val="0046748A"/>
    <w:rsid w:val="00470393"/>
    <w:rsid w:val="0047054C"/>
    <w:rsid w:val="0047702C"/>
    <w:rsid w:val="004774A1"/>
    <w:rsid w:val="004779D7"/>
    <w:rsid w:val="00483484"/>
    <w:rsid w:val="0048471A"/>
    <w:rsid w:val="004848E7"/>
    <w:rsid w:val="004875A9"/>
    <w:rsid w:val="0049047F"/>
    <w:rsid w:val="00490D61"/>
    <w:rsid w:val="00494459"/>
    <w:rsid w:val="00496BC4"/>
    <w:rsid w:val="004A2A29"/>
    <w:rsid w:val="004A393F"/>
    <w:rsid w:val="004A3CD5"/>
    <w:rsid w:val="004A7ECB"/>
    <w:rsid w:val="004B2254"/>
    <w:rsid w:val="004B37E7"/>
    <w:rsid w:val="004B38B9"/>
    <w:rsid w:val="004B38CF"/>
    <w:rsid w:val="004B7352"/>
    <w:rsid w:val="004C4912"/>
    <w:rsid w:val="004D1008"/>
    <w:rsid w:val="004D12BC"/>
    <w:rsid w:val="004D4CB6"/>
    <w:rsid w:val="004D6F3A"/>
    <w:rsid w:val="004E1573"/>
    <w:rsid w:val="004E2248"/>
    <w:rsid w:val="004E48B2"/>
    <w:rsid w:val="004E6D3E"/>
    <w:rsid w:val="004F268F"/>
    <w:rsid w:val="004F4212"/>
    <w:rsid w:val="004F440A"/>
    <w:rsid w:val="004F631D"/>
    <w:rsid w:val="00500ABF"/>
    <w:rsid w:val="00502556"/>
    <w:rsid w:val="0050672F"/>
    <w:rsid w:val="005176D0"/>
    <w:rsid w:val="00521003"/>
    <w:rsid w:val="005219B5"/>
    <w:rsid w:val="005222B8"/>
    <w:rsid w:val="00522FEE"/>
    <w:rsid w:val="0053629A"/>
    <w:rsid w:val="0054368E"/>
    <w:rsid w:val="005441AA"/>
    <w:rsid w:val="00545429"/>
    <w:rsid w:val="00547202"/>
    <w:rsid w:val="00550615"/>
    <w:rsid w:val="00553711"/>
    <w:rsid w:val="00554E08"/>
    <w:rsid w:val="005614BC"/>
    <w:rsid w:val="005615DE"/>
    <w:rsid w:val="00562CBD"/>
    <w:rsid w:val="0056347F"/>
    <w:rsid w:val="00563B54"/>
    <w:rsid w:val="00564D3F"/>
    <w:rsid w:val="005672E8"/>
    <w:rsid w:val="00567CB8"/>
    <w:rsid w:val="00570ACE"/>
    <w:rsid w:val="00571DAB"/>
    <w:rsid w:val="0057505D"/>
    <w:rsid w:val="005753AD"/>
    <w:rsid w:val="005839A8"/>
    <w:rsid w:val="005840F8"/>
    <w:rsid w:val="00584B59"/>
    <w:rsid w:val="00590030"/>
    <w:rsid w:val="0059048F"/>
    <w:rsid w:val="005911F2"/>
    <w:rsid w:val="00593B39"/>
    <w:rsid w:val="005973C2"/>
    <w:rsid w:val="00597FE0"/>
    <w:rsid w:val="005A0022"/>
    <w:rsid w:val="005A1807"/>
    <w:rsid w:val="005A2756"/>
    <w:rsid w:val="005A2AFC"/>
    <w:rsid w:val="005A7F1D"/>
    <w:rsid w:val="005B1CC5"/>
    <w:rsid w:val="005B23CC"/>
    <w:rsid w:val="005B556B"/>
    <w:rsid w:val="005B57D7"/>
    <w:rsid w:val="005B7441"/>
    <w:rsid w:val="005C0721"/>
    <w:rsid w:val="005C1524"/>
    <w:rsid w:val="005C242D"/>
    <w:rsid w:val="005C273D"/>
    <w:rsid w:val="005C3D23"/>
    <w:rsid w:val="005C4DCC"/>
    <w:rsid w:val="005D1B33"/>
    <w:rsid w:val="005D64AD"/>
    <w:rsid w:val="005D69DE"/>
    <w:rsid w:val="005D76AF"/>
    <w:rsid w:val="005E14B3"/>
    <w:rsid w:val="005E2112"/>
    <w:rsid w:val="005E37DD"/>
    <w:rsid w:val="005E4638"/>
    <w:rsid w:val="005F09F5"/>
    <w:rsid w:val="005F4EC2"/>
    <w:rsid w:val="005F6273"/>
    <w:rsid w:val="00600684"/>
    <w:rsid w:val="0060085A"/>
    <w:rsid w:val="00603976"/>
    <w:rsid w:val="006075ED"/>
    <w:rsid w:val="006100BB"/>
    <w:rsid w:val="00611BD0"/>
    <w:rsid w:val="006137BF"/>
    <w:rsid w:val="00614676"/>
    <w:rsid w:val="00616C66"/>
    <w:rsid w:val="006170A6"/>
    <w:rsid w:val="0062283B"/>
    <w:rsid w:val="00622C11"/>
    <w:rsid w:val="00627D13"/>
    <w:rsid w:val="006313CB"/>
    <w:rsid w:val="00632B5F"/>
    <w:rsid w:val="006351B9"/>
    <w:rsid w:val="00635CFE"/>
    <w:rsid w:val="00641A44"/>
    <w:rsid w:val="0064562C"/>
    <w:rsid w:val="0064743D"/>
    <w:rsid w:val="00650CC1"/>
    <w:rsid w:val="00651AA4"/>
    <w:rsid w:val="00653A36"/>
    <w:rsid w:val="00654CFD"/>
    <w:rsid w:val="006556AD"/>
    <w:rsid w:val="00655F3E"/>
    <w:rsid w:val="0065615A"/>
    <w:rsid w:val="00656649"/>
    <w:rsid w:val="00657B2C"/>
    <w:rsid w:val="0066156F"/>
    <w:rsid w:val="006627C5"/>
    <w:rsid w:val="00664EB8"/>
    <w:rsid w:val="006676EC"/>
    <w:rsid w:val="0067077D"/>
    <w:rsid w:val="00670C1E"/>
    <w:rsid w:val="00671B38"/>
    <w:rsid w:val="00672548"/>
    <w:rsid w:val="006735AB"/>
    <w:rsid w:val="006747E2"/>
    <w:rsid w:val="00675A64"/>
    <w:rsid w:val="006763B0"/>
    <w:rsid w:val="006777C2"/>
    <w:rsid w:val="0068106D"/>
    <w:rsid w:val="0068123D"/>
    <w:rsid w:val="006827C4"/>
    <w:rsid w:val="00682F4D"/>
    <w:rsid w:val="006866FE"/>
    <w:rsid w:val="006870DC"/>
    <w:rsid w:val="00687ECE"/>
    <w:rsid w:val="006909A9"/>
    <w:rsid w:val="00690AA3"/>
    <w:rsid w:val="00690E47"/>
    <w:rsid w:val="00696890"/>
    <w:rsid w:val="00697749"/>
    <w:rsid w:val="006A17FB"/>
    <w:rsid w:val="006A18F4"/>
    <w:rsid w:val="006A45AD"/>
    <w:rsid w:val="006A47FC"/>
    <w:rsid w:val="006A4BB1"/>
    <w:rsid w:val="006A50D9"/>
    <w:rsid w:val="006A5389"/>
    <w:rsid w:val="006A654E"/>
    <w:rsid w:val="006B13BD"/>
    <w:rsid w:val="006B3D20"/>
    <w:rsid w:val="006B55D9"/>
    <w:rsid w:val="006B6A7C"/>
    <w:rsid w:val="006B761F"/>
    <w:rsid w:val="006C0636"/>
    <w:rsid w:val="006C13AE"/>
    <w:rsid w:val="006C1966"/>
    <w:rsid w:val="006C1982"/>
    <w:rsid w:val="006C20F2"/>
    <w:rsid w:val="006C2E4D"/>
    <w:rsid w:val="006C46CA"/>
    <w:rsid w:val="006D37AD"/>
    <w:rsid w:val="006D3E51"/>
    <w:rsid w:val="006D4509"/>
    <w:rsid w:val="006D6658"/>
    <w:rsid w:val="006D76BF"/>
    <w:rsid w:val="006D7B81"/>
    <w:rsid w:val="006E0C12"/>
    <w:rsid w:val="006E2D29"/>
    <w:rsid w:val="006E4A7A"/>
    <w:rsid w:val="006E5B81"/>
    <w:rsid w:val="006E6E0F"/>
    <w:rsid w:val="006E741F"/>
    <w:rsid w:val="006F07DF"/>
    <w:rsid w:val="006F1C4F"/>
    <w:rsid w:val="006F1FF0"/>
    <w:rsid w:val="006F5A48"/>
    <w:rsid w:val="007035C2"/>
    <w:rsid w:val="00706929"/>
    <w:rsid w:val="00707279"/>
    <w:rsid w:val="00707AF3"/>
    <w:rsid w:val="007119D4"/>
    <w:rsid w:val="00711F83"/>
    <w:rsid w:val="00712E10"/>
    <w:rsid w:val="007132E7"/>
    <w:rsid w:val="00715E83"/>
    <w:rsid w:val="007176A0"/>
    <w:rsid w:val="00720AC7"/>
    <w:rsid w:val="00721619"/>
    <w:rsid w:val="00723525"/>
    <w:rsid w:val="00723E60"/>
    <w:rsid w:val="007270C7"/>
    <w:rsid w:val="00730217"/>
    <w:rsid w:val="00730520"/>
    <w:rsid w:val="00734967"/>
    <w:rsid w:val="00734A96"/>
    <w:rsid w:val="007360B5"/>
    <w:rsid w:val="00737F40"/>
    <w:rsid w:val="0074029B"/>
    <w:rsid w:val="0074256B"/>
    <w:rsid w:val="00744346"/>
    <w:rsid w:val="00747B0D"/>
    <w:rsid w:val="007504F7"/>
    <w:rsid w:val="0075104E"/>
    <w:rsid w:val="007516B6"/>
    <w:rsid w:val="007525D5"/>
    <w:rsid w:val="00753039"/>
    <w:rsid w:val="00754E28"/>
    <w:rsid w:val="007551B0"/>
    <w:rsid w:val="00756FF3"/>
    <w:rsid w:val="0075783A"/>
    <w:rsid w:val="007614D9"/>
    <w:rsid w:val="007617D8"/>
    <w:rsid w:val="00763304"/>
    <w:rsid w:val="0076484D"/>
    <w:rsid w:val="00765A96"/>
    <w:rsid w:val="00765FBE"/>
    <w:rsid w:val="00766228"/>
    <w:rsid w:val="00773572"/>
    <w:rsid w:val="00773ACE"/>
    <w:rsid w:val="00775DB3"/>
    <w:rsid w:val="00775F68"/>
    <w:rsid w:val="007802CD"/>
    <w:rsid w:val="00782D27"/>
    <w:rsid w:val="007832D9"/>
    <w:rsid w:val="007845C8"/>
    <w:rsid w:val="007862FE"/>
    <w:rsid w:val="00790B4F"/>
    <w:rsid w:val="00790B54"/>
    <w:rsid w:val="0079280C"/>
    <w:rsid w:val="007939CA"/>
    <w:rsid w:val="00793CAE"/>
    <w:rsid w:val="00793F09"/>
    <w:rsid w:val="00797186"/>
    <w:rsid w:val="007B0977"/>
    <w:rsid w:val="007B5412"/>
    <w:rsid w:val="007B6803"/>
    <w:rsid w:val="007C035F"/>
    <w:rsid w:val="007C40D5"/>
    <w:rsid w:val="007C5B52"/>
    <w:rsid w:val="007C65AE"/>
    <w:rsid w:val="007C6810"/>
    <w:rsid w:val="007D05BB"/>
    <w:rsid w:val="007D23A6"/>
    <w:rsid w:val="007D2628"/>
    <w:rsid w:val="007D3825"/>
    <w:rsid w:val="007D6BFD"/>
    <w:rsid w:val="007D79D1"/>
    <w:rsid w:val="007E3163"/>
    <w:rsid w:val="007E42D2"/>
    <w:rsid w:val="007E5E35"/>
    <w:rsid w:val="007E690C"/>
    <w:rsid w:val="007F1C28"/>
    <w:rsid w:val="007F2D60"/>
    <w:rsid w:val="007F490C"/>
    <w:rsid w:val="008013BD"/>
    <w:rsid w:val="00801500"/>
    <w:rsid w:val="00801F8D"/>
    <w:rsid w:val="00803583"/>
    <w:rsid w:val="008072D3"/>
    <w:rsid w:val="0081097F"/>
    <w:rsid w:val="00812511"/>
    <w:rsid w:val="00812B36"/>
    <w:rsid w:val="008160C5"/>
    <w:rsid w:val="008176C0"/>
    <w:rsid w:val="00821E08"/>
    <w:rsid w:val="00823B5A"/>
    <w:rsid w:val="00824EE4"/>
    <w:rsid w:val="00826784"/>
    <w:rsid w:val="008338C8"/>
    <w:rsid w:val="00834E54"/>
    <w:rsid w:val="00836FBB"/>
    <w:rsid w:val="00837A79"/>
    <w:rsid w:val="0084208C"/>
    <w:rsid w:val="0084493B"/>
    <w:rsid w:val="00846160"/>
    <w:rsid w:val="00847818"/>
    <w:rsid w:val="00851F31"/>
    <w:rsid w:val="00855BD6"/>
    <w:rsid w:val="008562F3"/>
    <w:rsid w:val="00856A2B"/>
    <w:rsid w:val="008601CC"/>
    <w:rsid w:val="00860A9E"/>
    <w:rsid w:val="0086195A"/>
    <w:rsid w:val="00861989"/>
    <w:rsid w:val="00864F02"/>
    <w:rsid w:val="00865567"/>
    <w:rsid w:val="00865792"/>
    <w:rsid w:val="00866BE2"/>
    <w:rsid w:val="008701BB"/>
    <w:rsid w:val="0087600F"/>
    <w:rsid w:val="0087737D"/>
    <w:rsid w:val="00877A34"/>
    <w:rsid w:val="008803D3"/>
    <w:rsid w:val="00886229"/>
    <w:rsid w:val="00886BA8"/>
    <w:rsid w:val="00892801"/>
    <w:rsid w:val="0089334C"/>
    <w:rsid w:val="0089445A"/>
    <w:rsid w:val="008954E6"/>
    <w:rsid w:val="008A0AB8"/>
    <w:rsid w:val="008A49E2"/>
    <w:rsid w:val="008A5E84"/>
    <w:rsid w:val="008A6C73"/>
    <w:rsid w:val="008B0449"/>
    <w:rsid w:val="008B530D"/>
    <w:rsid w:val="008B6355"/>
    <w:rsid w:val="008B7918"/>
    <w:rsid w:val="008C251C"/>
    <w:rsid w:val="008C2A92"/>
    <w:rsid w:val="008C63B2"/>
    <w:rsid w:val="008C7842"/>
    <w:rsid w:val="008C7F92"/>
    <w:rsid w:val="008D1699"/>
    <w:rsid w:val="008D4108"/>
    <w:rsid w:val="008D6A76"/>
    <w:rsid w:val="008E10DE"/>
    <w:rsid w:val="008E4E4A"/>
    <w:rsid w:val="008E4FDE"/>
    <w:rsid w:val="008E68DC"/>
    <w:rsid w:val="008F079A"/>
    <w:rsid w:val="008F1990"/>
    <w:rsid w:val="008F2E6C"/>
    <w:rsid w:val="008F6FA0"/>
    <w:rsid w:val="00900BAF"/>
    <w:rsid w:val="00900DC8"/>
    <w:rsid w:val="00902799"/>
    <w:rsid w:val="0090585A"/>
    <w:rsid w:val="00905C44"/>
    <w:rsid w:val="0090733B"/>
    <w:rsid w:val="009105AD"/>
    <w:rsid w:val="00910690"/>
    <w:rsid w:val="009217C6"/>
    <w:rsid w:val="00922CE3"/>
    <w:rsid w:val="00925AA5"/>
    <w:rsid w:val="00926259"/>
    <w:rsid w:val="009278FD"/>
    <w:rsid w:val="0093133C"/>
    <w:rsid w:val="0093167C"/>
    <w:rsid w:val="0093792A"/>
    <w:rsid w:val="00941A15"/>
    <w:rsid w:val="00943273"/>
    <w:rsid w:val="009440EC"/>
    <w:rsid w:val="00945B2D"/>
    <w:rsid w:val="0095099F"/>
    <w:rsid w:val="00950F12"/>
    <w:rsid w:val="0095360F"/>
    <w:rsid w:val="00957AA0"/>
    <w:rsid w:val="00966CBE"/>
    <w:rsid w:val="00972A86"/>
    <w:rsid w:val="0097377B"/>
    <w:rsid w:val="00973845"/>
    <w:rsid w:val="0097483B"/>
    <w:rsid w:val="009768B1"/>
    <w:rsid w:val="00976BDF"/>
    <w:rsid w:val="00977C53"/>
    <w:rsid w:val="0098516E"/>
    <w:rsid w:val="009902DB"/>
    <w:rsid w:val="00992D53"/>
    <w:rsid w:val="00994983"/>
    <w:rsid w:val="00996013"/>
    <w:rsid w:val="00997B6E"/>
    <w:rsid w:val="009A07C8"/>
    <w:rsid w:val="009A0B1C"/>
    <w:rsid w:val="009A17E0"/>
    <w:rsid w:val="009A377D"/>
    <w:rsid w:val="009A4784"/>
    <w:rsid w:val="009A530F"/>
    <w:rsid w:val="009B61F9"/>
    <w:rsid w:val="009B7E2E"/>
    <w:rsid w:val="009C0841"/>
    <w:rsid w:val="009C1E89"/>
    <w:rsid w:val="009C26C1"/>
    <w:rsid w:val="009C535B"/>
    <w:rsid w:val="009C6113"/>
    <w:rsid w:val="009D0F1C"/>
    <w:rsid w:val="009D2F16"/>
    <w:rsid w:val="009D4FDC"/>
    <w:rsid w:val="009D77B5"/>
    <w:rsid w:val="009D7C4E"/>
    <w:rsid w:val="009E08B6"/>
    <w:rsid w:val="009E0B1C"/>
    <w:rsid w:val="009E3372"/>
    <w:rsid w:val="009E632C"/>
    <w:rsid w:val="009E6BAB"/>
    <w:rsid w:val="009E7622"/>
    <w:rsid w:val="009F1288"/>
    <w:rsid w:val="009F5AA5"/>
    <w:rsid w:val="009F6623"/>
    <w:rsid w:val="009F71C1"/>
    <w:rsid w:val="009F7EE6"/>
    <w:rsid w:val="00A049B1"/>
    <w:rsid w:val="00A04A7D"/>
    <w:rsid w:val="00A072A6"/>
    <w:rsid w:val="00A14E31"/>
    <w:rsid w:val="00A16DA5"/>
    <w:rsid w:val="00A20931"/>
    <w:rsid w:val="00A21DA4"/>
    <w:rsid w:val="00A22BF5"/>
    <w:rsid w:val="00A31283"/>
    <w:rsid w:val="00A33912"/>
    <w:rsid w:val="00A3710C"/>
    <w:rsid w:val="00A37B9C"/>
    <w:rsid w:val="00A41761"/>
    <w:rsid w:val="00A43432"/>
    <w:rsid w:val="00A4392F"/>
    <w:rsid w:val="00A4462F"/>
    <w:rsid w:val="00A46190"/>
    <w:rsid w:val="00A46E06"/>
    <w:rsid w:val="00A50C10"/>
    <w:rsid w:val="00A51058"/>
    <w:rsid w:val="00A52FA1"/>
    <w:rsid w:val="00A534CF"/>
    <w:rsid w:val="00A54D9E"/>
    <w:rsid w:val="00A56B78"/>
    <w:rsid w:val="00A57794"/>
    <w:rsid w:val="00A70447"/>
    <w:rsid w:val="00A704A1"/>
    <w:rsid w:val="00A72B68"/>
    <w:rsid w:val="00A733B3"/>
    <w:rsid w:val="00A761DA"/>
    <w:rsid w:val="00A829B9"/>
    <w:rsid w:val="00A831E4"/>
    <w:rsid w:val="00A83D4A"/>
    <w:rsid w:val="00A85145"/>
    <w:rsid w:val="00A85584"/>
    <w:rsid w:val="00A867B2"/>
    <w:rsid w:val="00A90AF8"/>
    <w:rsid w:val="00A92AAB"/>
    <w:rsid w:val="00A94D61"/>
    <w:rsid w:val="00A9611D"/>
    <w:rsid w:val="00A9728F"/>
    <w:rsid w:val="00AA18D5"/>
    <w:rsid w:val="00AA2E1F"/>
    <w:rsid w:val="00AB0DEB"/>
    <w:rsid w:val="00AB1015"/>
    <w:rsid w:val="00AB1099"/>
    <w:rsid w:val="00AB14F3"/>
    <w:rsid w:val="00AB22DB"/>
    <w:rsid w:val="00AB5267"/>
    <w:rsid w:val="00AB7D1B"/>
    <w:rsid w:val="00AC1EEF"/>
    <w:rsid w:val="00AC659A"/>
    <w:rsid w:val="00AC660B"/>
    <w:rsid w:val="00AC698B"/>
    <w:rsid w:val="00AD0956"/>
    <w:rsid w:val="00AD1BD8"/>
    <w:rsid w:val="00AD6D54"/>
    <w:rsid w:val="00AE23CA"/>
    <w:rsid w:val="00AE3C36"/>
    <w:rsid w:val="00AE5D14"/>
    <w:rsid w:val="00AF1C2D"/>
    <w:rsid w:val="00AF3EFF"/>
    <w:rsid w:val="00AF418C"/>
    <w:rsid w:val="00AF576C"/>
    <w:rsid w:val="00AF5AED"/>
    <w:rsid w:val="00AF67EE"/>
    <w:rsid w:val="00AF6F1C"/>
    <w:rsid w:val="00B0100A"/>
    <w:rsid w:val="00B02C50"/>
    <w:rsid w:val="00B04C32"/>
    <w:rsid w:val="00B07C08"/>
    <w:rsid w:val="00B10DEA"/>
    <w:rsid w:val="00B12139"/>
    <w:rsid w:val="00B1322C"/>
    <w:rsid w:val="00B13590"/>
    <w:rsid w:val="00B142B2"/>
    <w:rsid w:val="00B14984"/>
    <w:rsid w:val="00B17229"/>
    <w:rsid w:val="00B2199E"/>
    <w:rsid w:val="00B22DA7"/>
    <w:rsid w:val="00B24904"/>
    <w:rsid w:val="00B25EA0"/>
    <w:rsid w:val="00B270FA"/>
    <w:rsid w:val="00B271EB"/>
    <w:rsid w:val="00B307AD"/>
    <w:rsid w:val="00B344B3"/>
    <w:rsid w:val="00B34DCD"/>
    <w:rsid w:val="00B34FE6"/>
    <w:rsid w:val="00B36CBA"/>
    <w:rsid w:val="00B4130D"/>
    <w:rsid w:val="00B50984"/>
    <w:rsid w:val="00B51E88"/>
    <w:rsid w:val="00B54075"/>
    <w:rsid w:val="00B55759"/>
    <w:rsid w:val="00B60460"/>
    <w:rsid w:val="00B60AE2"/>
    <w:rsid w:val="00B611E4"/>
    <w:rsid w:val="00B6198F"/>
    <w:rsid w:val="00B61A92"/>
    <w:rsid w:val="00B630A3"/>
    <w:rsid w:val="00B6454B"/>
    <w:rsid w:val="00B645B4"/>
    <w:rsid w:val="00B65695"/>
    <w:rsid w:val="00B67170"/>
    <w:rsid w:val="00B67234"/>
    <w:rsid w:val="00B70304"/>
    <w:rsid w:val="00B70D36"/>
    <w:rsid w:val="00B71379"/>
    <w:rsid w:val="00B773F1"/>
    <w:rsid w:val="00B83718"/>
    <w:rsid w:val="00B84711"/>
    <w:rsid w:val="00B90942"/>
    <w:rsid w:val="00B91617"/>
    <w:rsid w:val="00B917EC"/>
    <w:rsid w:val="00B92471"/>
    <w:rsid w:val="00BA2CEF"/>
    <w:rsid w:val="00BA3DF6"/>
    <w:rsid w:val="00BA489E"/>
    <w:rsid w:val="00BA57E1"/>
    <w:rsid w:val="00BA6D4E"/>
    <w:rsid w:val="00BA79C7"/>
    <w:rsid w:val="00BB0604"/>
    <w:rsid w:val="00BB1362"/>
    <w:rsid w:val="00BB2B19"/>
    <w:rsid w:val="00BB4B70"/>
    <w:rsid w:val="00BB6428"/>
    <w:rsid w:val="00BB6FE5"/>
    <w:rsid w:val="00BB7520"/>
    <w:rsid w:val="00BC05B2"/>
    <w:rsid w:val="00BC1454"/>
    <w:rsid w:val="00BC22B9"/>
    <w:rsid w:val="00BC2528"/>
    <w:rsid w:val="00BC2A59"/>
    <w:rsid w:val="00BC2F37"/>
    <w:rsid w:val="00BC3F8F"/>
    <w:rsid w:val="00BC5247"/>
    <w:rsid w:val="00BC5C94"/>
    <w:rsid w:val="00BC739D"/>
    <w:rsid w:val="00BD1A64"/>
    <w:rsid w:val="00BD6103"/>
    <w:rsid w:val="00BE3894"/>
    <w:rsid w:val="00BE5AE2"/>
    <w:rsid w:val="00BE7BBC"/>
    <w:rsid w:val="00BF28E6"/>
    <w:rsid w:val="00BF3EBD"/>
    <w:rsid w:val="00BF69D1"/>
    <w:rsid w:val="00BF6CB0"/>
    <w:rsid w:val="00BF7B3E"/>
    <w:rsid w:val="00C00F83"/>
    <w:rsid w:val="00C06741"/>
    <w:rsid w:val="00C07BF6"/>
    <w:rsid w:val="00C11B28"/>
    <w:rsid w:val="00C11E15"/>
    <w:rsid w:val="00C12509"/>
    <w:rsid w:val="00C16AB2"/>
    <w:rsid w:val="00C1764F"/>
    <w:rsid w:val="00C203C1"/>
    <w:rsid w:val="00C2157E"/>
    <w:rsid w:val="00C21837"/>
    <w:rsid w:val="00C226D9"/>
    <w:rsid w:val="00C23921"/>
    <w:rsid w:val="00C26048"/>
    <w:rsid w:val="00C3257E"/>
    <w:rsid w:val="00C349EA"/>
    <w:rsid w:val="00C4137F"/>
    <w:rsid w:val="00C434D8"/>
    <w:rsid w:val="00C4356C"/>
    <w:rsid w:val="00C43817"/>
    <w:rsid w:val="00C51759"/>
    <w:rsid w:val="00C53392"/>
    <w:rsid w:val="00C53C6B"/>
    <w:rsid w:val="00C62309"/>
    <w:rsid w:val="00C6749A"/>
    <w:rsid w:val="00C7761D"/>
    <w:rsid w:val="00C77CE1"/>
    <w:rsid w:val="00C819DA"/>
    <w:rsid w:val="00C821A8"/>
    <w:rsid w:val="00C845FC"/>
    <w:rsid w:val="00C858DE"/>
    <w:rsid w:val="00C85EED"/>
    <w:rsid w:val="00C9266E"/>
    <w:rsid w:val="00C929DA"/>
    <w:rsid w:val="00C92F08"/>
    <w:rsid w:val="00C95B76"/>
    <w:rsid w:val="00C97054"/>
    <w:rsid w:val="00CA2AFE"/>
    <w:rsid w:val="00CA3A60"/>
    <w:rsid w:val="00CA521A"/>
    <w:rsid w:val="00CA5C23"/>
    <w:rsid w:val="00CA5DB5"/>
    <w:rsid w:val="00CA6DC8"/>
    <w:rsid w:val="00CB09A3"/>
    <w:rsid w:val="00CB3966"/>
    <w:rsid w:val="00CB7DFB"/>
    <w:rsid w:val="00CC0134"/>
    <w:rsid w:val="00CC07AC"/>
    <w:rsid w:val="00CC1099"/>
    <w:rsid w:val="00CC22A5"/>
    <w:rsid w:val="00CC2E88"/>
    <w:rsid w:val="00CC5B1A"/>
    <w:rsid w:val="00CD0883"/>
    <w:rsid w:val="00CD2807"/>
    <w:rsid w:val="00CD29F1"/>
    <w:rsid w:val="00CD2B0C"/>
    <w:rsid w:val="00CD5AEE"/>
    <w:rsid w:val="00CD6531"/>
    <w:rsid w:val="00CD65EA"/>
    <w:rsid w:val="00CD74F0"/>
    <w:rsid w:val="00CD79DF"/>
    <w:rsid w:val="00CE371A"/>
    <w:rsid w:val="00CE609B"/>
    <w:rsid w:val="00CE7AC1"/>
    <w:rsid w:val="00CF291E"/>
    <w:rsid w:val="00CF34EB"/>
    <w:rsid w:val="00CF37F6"/>
    <w:rsid w:val="00CF5639"/>
    <w:rsid w:val="00CF6CCD"/>
    <w:rsid w:val="00D005E3"/>
    <w:rsid w:val="00D01051"/>
    <w:rsid w:val="00D032ED"/>
    <w:rsid w:val="00D053F1"/>
    <w:rsid w:val="00D05D22"/>
    <w:rsid w:val="00D05DCB"/>
    <w:rsid w:val="00D13E82"/>
    <w:rsid w:val="00D14FDC"/>
    <w:rsid w:val="00D15260"/>
    <w:rsid w:val="00D2135E"/>
    <w:rsid w:val="00D238D5"/>
    <w:rsid w:val="00D23BB8"/>
    <w:rsid w:val="00D2670B"/>
    <w:rsid w:val="00D33140"/>
    <w:rsid w:val="00D353E3"/>
    <w:rsid w:val="00D3567C"/>
    <w:rsid w:val="00D36921"/>
    <w:rsid w:val="00D4356A"/>
    <w:rsid w:val="00D44782"/>
    <w:rsid w:val="00D44AA7"/>
    <w:rsid w:val="00D4623C"/>
    <w:rsid w:val="00D4750D"/>
    <w:rsid w:val="00D4795A"/>
    <w:rsid w:val="00D47D3A"/>
    <w:rsid w:val="00D51DD9"/>
    <w:rsid w:val="00D522DD"/>
    <w:rsid w:val="00D52BFA"/>
    <w:rsid w:val="00D5561B"/>
    <w:rsid w:val="00D55927"/>
    <w:rsid w:val="00D57394"/>
    <w:rsid w:val="00D579F9"/>
    <w:rsid w:val="00D66BBF"/>
    <w:rsid w:val="00D72466"/>
    <w:rsid w:val="00D75E30"/>
    <w:rsid w:val="00D76815"/>
    <w:rsid w:val="00D76E41"/>
    <w:rsid w:val="00D8139D"/>
    <w:rsid w:val="00D8182F"/>
    <w:rsid w:val="00D81F6A"/>
    <w:rsid w:val="00D86C10"/>
    <w:rsid w:val="00D87303"/>
    <w:rsid w:val="00D918AE"/>
    <w:rsid w:val="00D9317A"/>
    <w:rsid w:val="00DA0CDD"/>
    <w:rsid w:val="00DA0DA3"/>
    <w:rsid w:val="00DA2C6B"/>
    <w:rsid w:val="00DA316A"/>
    <w:rsid w:val="00DB427A"/>
    <w:rsid w:val="00DB5426"/>
    <w:rsid w:val="00DB72CB"/>
    <w:rsid w:val="00DC03B4"/>
    <w:rsid w:val="00DC313D"/>
    <w:rsid w:val="00DC444D"/>
    <w:rsid w:val="00DC6DE9"/>
    <w:rsid w:val="00DC77E7"/>
    <w:rsid w:val="00DD09F8"/>
    <w:rsid w:val="00DD24BF"/>
    <w:rsid w:val="00DD2A68"/>
    <w:rsid w:val="00DD46FE"/>
    <w:rsid w:val="00DD4B48"/>
    <w:rsid w:val="00DD727B"/>
    <w:rsid w:val="00DE0DAD"/>
    <w:rsid w:val="00DE3776"/>
    <w:rsid w:val="00DE3C4D"/>
    <w:rsid w:val="00DE482E"/>
    <w:rsid w:val="00DE4B84"/>
    <w:rsid w:val="00DE58C8"/>
    <w:rsid w:val="00DE7EB8"/>
    <w:rsid w:val="00DF34F4"/>
    <w:rsid w:val="00DF35CA"/>
    <w:rsid w:val="00DF4129"/>
    <w:rsid w:val="00DF7497"/>
    <w:rsid w:val="00DF7929"/>
    <w:rsid w:val="00E04270"/>
    <w:rsid w:val="00E105C1"/>
    <w:rsid w:val="00E14220"/>
    <w:rsid w:val="00E144EB"/>
    <w:rsid w:val="00E23973"/>
    <w:rsid w:val="00E25150"/>
    <w:rsid w:val="00E25BBD"/>
    <w:rsid w:val="00E27E5D"/>
    <w:rsid w:val="00E3661A"/>
    <w:rsid w:val="00E36741"/>
    <w:rsid w:val="00E45218"/>
    <w:rsid w:val="00E4530D"/>
    <w:rsid w:val="00E50AC7"/>
    <w:rsid w:val="00E50ADD"/>
    <w:rsid w:val="00E50F35"/>
    <w:rsid w:val="00E5218A"/>
    <w:rsid w:val="00E531C3"/>
    <w:rsid w:val="00E6149C"/>
    <w:rsid w:val="00E61591"/>
    <w:rsid w:val="00E6490A"/>
    <w:rsid w:val="00E64C84"/>
    <w:rsid w:val="00E65EB6"/>
    <w:rsid w:val="00E6604F"/>
    <w:rsid w:val="00E669F2"/>
    <w:rsid w:val="00E66A6C"/>
    <w:rsid w:val="00E66C1F"/>
    <w:rsid w:val="00E67168"/>
    <w:rsid w:val="00E71C75"/>
    <w:rsid w:val="00E73855"/>
    <w:rsid w:val="00E73A74"/>
    <w:rsid w:val="00E761A5"/>
    <w:rsid w:val="00E80901"/>
    <w:rsid w:val="00E81452"/>
    <w:rsid w:val="00E92856"/>
    <w:rsid w:val="00E93630"/>
    <w:rsid w:val="00E964C5"/>
    <w:rsid w:val="00E969A0"/>
    <w:rsid w:val="00EA10A2"/>
    <w:rsid w:val="00EA14AF"/>
    <w:rsid w:val="00EA179B"/>
    <w:rsid w:val="00EB1219"/>
    <w:rsid w:val="00EB19AC"/>
    <w:rsid w:val="00EC0DD1"/>
    <w:rsid w:val="00EC1097"/>
    <w:rsid w:val="00EC2782"/>
    <w:rsid w:val="00EC5146"/>
    <w:rsid w:val="00EC6AE2"/>
    <w:rsid w:val="00ED26F2"/>
    <w:rsid w:val="00ED281E"/>
    <w:rsid w:val="00ED2AD1"/>
    <w:rsid w:val="00ED43A8"/>
    <w:rsid w:val="00EE1D33"/>
    <w:rsid w:val="00EE26AF"/>
    <w:rsid w:val="00EE4A3B"/>
    <w:rsid w:val="00EE6689"/>
    <w:rsid w:val="00EE75B4"/>
    <w:rsid w:val="00EF0CF4"/>
    <w:rsid w:val="00EF1846"/>
    <w:rsid w:val="00EF1933"/>
    <w:rsid w:val="00EF6CC5"/>
    <w:rsid w:val="00EF781F"/>
    <w:rsid w:val="00EF7FC4"/>
    <w:rsid w:val="00F00981"/>
    <w:rsid w:val="00F02D8C"/>
    <w:rsid w:val="00F04CBC"/>
    <w:rsid w:val="00F06C6B"/>
    <w:rsid w:val="00F1179D"/>
    <w:rsid w:val="00F11815"/>
    <w:rsid w:val="00F11F99"/>
    <w:rsid w:val="00F12A9A"/>
    <w:rsid w:val="00F15A68"/>
    <w:rsid w:val="00F161AF"/>
    <w:rsid w:val="00F16A49"/>
    <w:rsid w:val="00F172AB"/>
    <w:rsid w:val="00F205C3"/>
    <w:rsid w:val="00F20E6C"/>
    <w:rsid w:val="00F24166"/>
    <w:rsid w:val="00F257AD"/>
    <w:rsid w:val="00F307B7"/>
    <w:rsid w:val="00F322AD"/>
    <w:rsid w:val="00F32C3C"/>
    <w:rsid w:val="00F32F66"/>
    <w:rsid w:val="00F36C95"/>
    <w:rsid w:val="00F40107"/>
    <w:rsid w:val="00F4159E"/>
    <w:rsid w:val="00F426D3"/>
    <w:rsid w:val="00F4274C"/>
    <w:rsid w:val="00F44F9F"/>
    <w:rsid w:val="00F474D6"/>
    <w:rsid w:val="00F552B7"/>
    <w:rsid w:val="00F55F94"/>
    <w:rsid w:val="00F7011A"/>
    <w:rsid w:val="00F709AC"/>
    <w:rsid w:val="00F77953"/>
    <w:rsid w:val="00F861FA"/>
    <w:rsid w:val="00F87E3A"/>
    <w:rsid w:val="00F90558"/>
    <w:rsid w:val="00F90BD9"/>
    <w:rsid w:val="00F92ABA"/>
    <w:rsid w:val="00F9487A"/>
    <w:rsid w:val="00F9661F"/>
    <w:rsid w:val="00F96CFA"/>
    <w:rsid w:val="00F96FE0"/>
    <w:rsid w:val="00F9782E"/>
    <w:rsid w:val="00F978C7"/>
    <w:rsid w:val="00FA001A"/>
    <w:rsid w:val="00FA4200"/>
    <w:rsid w:val="00FA5221"/>
    <w:rsid w:val="00FA6373"/>
    <w:rsid w:val="00FB0E5F"/>
    <w:rsid w:val="00FB23F1"/>
    <w:rsid w:val="00FB25F9"/>
    <w:rsid w:val="00FB3ABF"/>
    <w:rsid w:val="00FB5C55"/>
    <w:rsid w:val="00FC01BF"/>
    <w:rsid w:val="00FC0DF0"/>
    <w:rsid w:val="00FC1E15"/>
    <w:rsid w:val="00FC30E9"/>
    <w:rsid w:val="00FC492C"/>
    <w:rsid w:val="00FC4CD5"/>
    <w:rsid w:val="00FC5CF5"/>
    <w:rsid w:val="00FC729C"/>
    <w:rsid w:val="00FD11FB"/>
    <w:rsid w:val="00FD12B9"/>
    <w:rsid w:val="00FD1EDF"/>
    <w:rsid w:val="00FD67EA"/>
    <w:rsid w:val="00FD726A"/>
    <w:rsid w:val="00FE0422"/>
    <w:rsid w:val="00FE1C92"/>
    <w:rsid w:val="00FE31FE"/>
    <w:rsid w:val="00FE343D"/>
    <w:rsid w:val="00FE3C00"/>
    <w:rsid w:val="00FE4A8A"/>
    <w:rsid w:val="00FE7B2D"/>
    <w:rsid w:val="00FF2262"/>
    <w:rsid w:val="00FF5234"/>
    <w:rsid w:val="021352CF"/>
    <w:rsid w:val="5DB17C92"/>
    <w:rsid w:val="64DD7BA5"/>
    <w:rsid w:val="67626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0"/>
    <w:rPr>
      <w:rFonts w:ascii="Times New Roman" w:hAnsi="Times New Roman" w:eastAsia="宋体" w:cs="Times New Roman"/>
      <w:sz w:val="18"/>
      <w:szCs w:val="18"/>
    </w:rPr>
  </w:style>
  <w:style w:type="character" w:customStyle="1" w:styleId="9">
    <w:name w:val="页脚 Char"/>
    <w:basedOn w:val="6"/>
    <w:link w:val="3"/>
    <w:uiPriority w:val="0"/>
    <w:rPr>
      <w:rFonts w:ascii="Times New Roman" w:hAnsi="Times New Roman" w:eastAsia="宋体" w:cs="Times New Roman"/>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ink/ink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1-06-04T10:19:43"/>
    </inkml:context>
    <inkml:brush xml:id="br0">
      <inkml:brushProperty name="width" value="0.13333" units="cm"/>
      <inkml:brushProperty name="height" value="0.13333" units="cm"/>
      <inkml:brushProperty name="color" value="#000000"/>
      <inkml:brushProperty name="fitToCurve" value="1"/>
    </inkml:brush>
  </inkml:definitions>
  <inkml:trace contextRef="#ctx0" brushRef="#br0">0 0,'0'13</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D3E9AE-2189-4A61-BF6B-6489C0F8A6F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461</Words>
  <Characters>2629</Characters>
  <Lines>21</Lines>
  <Paragraphs>6</Paragraphs>
  <TotalTime>1</TotalTime>
  <ScaleCrop>false</ScaleCrop>
  <LinksUpToDate>false</LinksUpToDate>
  <CharactersWithSpaces>3084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2021-06-03T01:30:00Z</dcterms:created>
  <dc:creator>刘志雄 10.104.102.79</dc:creator>
  <cp:lastModifiedBy>Administrator</cp:lastModifiedBy>
  <cp:lastPrinted>2021-06-04T02:19:33Z</cp:lastPrinted>
  <dcterms:modified xsi:type="dcterms:W3CDTF">2021-06-04T02:19:43Z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E7BC46C71BAA4DDC9D50B81A709A33B0</vt:lpwstr>
  </property>
</Properties>
</file>