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20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26</w:t>
      </w:r>
      <w:r>
        <w:rPr>
          <w:rFonts w:hint="eastAsia" w:ascii="宋体" w:hAnsi="宋体"/>
          <w:b/>
          <w:sz w:val="40"/>
          <w:szCs w:val="40"/>
        </w:rPr>
        <w:t>年度棉衣棉被采购方案</w:t>
      </w:r>
    </w:p>
    <w:p>
      <w:pPr>
        <w:spacing w:line="600" w:lineRule="exact"/>
        <w:ind w:firstLine="320" w:firstLineChars="200"/>
        <w:rPr>
          <w:rFonts w:hint="eastAsia" w:ascii="仿宋_GB2312" w:eastAsia="仿宋_GB2312"/>
          <w:sz w:val="16"/>
          <w:szCs w:val="16"/>
        </w:rPr>
      </w:pP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cs w:val="0"/>
          <w:lang w:eastAsia="zh-CN"/>
        </w:rPr>
        <w:t>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春节期间各乡镇（街道）困难群众的走访和安全过冬需求，</w:t>
      </w:r>
      <w:r>
        <w:rPr>
          <w:rFonts w:hint="eastAsia" w:ascii="仿宋" w:hAnsi="仿宋" w:eastAsia="仿宋" w:cs="仿宋"/>
          <w:sz w:val="28"/>
          <w:szCs w:val="28"/>
        </w:rPr>
        <w:t>确保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特困供养人员和困难群众</w:t>
      </w:r>
      <w:r>
        <w:rPr>
          <w:rFonts w:hint="eastAsia" w:ascii="仿宋" w:hAnsi="仿宋" w:eastAsia="仿宋" w:cs="仿宋"/>
          <w:sz w:val="28"/>
          <w:szCs w:val="28"/>
        </w:rPr>
        <w:t>安全过冬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拟于近期采购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批棉衣棉被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，特制定本方案。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562" w:firstLineChars="200"/>
        <w:jc w:val="left"/>
        <w:rPr>
          <w:rFonts w:hint="eastAsia" w:ascii="方正黑体_GBK" w:hAnsi="方正黑体_GBK" w:eastAsia="方正黑体_GBK" w:cs="方正黑体_GBK"/>
          <w:b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/>
          <w:sz w:val="28"/>
          <w:szCs w:val="28"/>
        </w:rPr>
        <w:t>采购数量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棉被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360床（其中4kg规格180床，5kg规格180床）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、棉衣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700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件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。</w:t>
      </w:r>
    </w:p>
    <w:p>
      <w:pPr>
        <w:spacing w:line="600" w:lineRule="exact"/>
        <w:ind w:firstLine="550" w:firstLineChars="196"/>
        <w:rPr>
          <w:rFonts w:hint="eastAsia" w:ascii="方正黑体_GBK" w:hAnsi="方正黑体_GBK" w:eastAsia="方正黑体_GBK" w:cs="方正黑体_GBK"/>
          <w:b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/>
          <w:sz w:val="28"/>
          <w:szCs w:val="28"/>
        </w:rPr>
        <w:t>二、采购要求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本次采购严格遵循中国纤维检验局《纤维制品质量监督管理办法》，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并</w:t>
      </w:r>
      <w:r>
        <w:rPr>
          <w:rFonts w:hint="eastAsia" w:ascii="仿宋" w:hAnsi="仿宋" w:eastAsia="仿宋" w:cs="仿宋"/>
          <w:sz w:val="28"/>
          <w:szCs w:val="28"/>
        </w:rPr>
        <w:t>以现行有效标准为依据，确保棉衣棉被质量安全合格。具体标准包括：原棉品级参照GB1103.1-2023《棉花 第1部分：锯齿加工细绒棉》及GB1103.2-2012《棉花 第2部分：皮辊加工细绒棉》；絮用纤维制品依据GB18383-2007《絮用纤维制品通用技术要求》；纺织产品安全执行GB18401-2010《国家纺织产品基本安全技术规范》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棉胎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GB/T 35932-2018《梳棉胎》；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被套遵循GB/T 22796-202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《床上用品》优等品标准；棉衣参照GB/T 2662-2017《棉服装》标准精制而成。</w:t>
      </w:r>
    </w:p>
    <w:p>
      <w:pPr>
        <w:numPr>
          <w:ilvl w:val="0"/>
          <w:numId w:val="2"/>
        </w:numPr>
        <w:spacing w:line="600" w:lineRule="exact"/>
        <w:ind w:firstLine="562" w:firstLineChars="20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供货单位资格要求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投标人的基本资格条件:投标人必须是在中华人民共和国境内注册登记的法人、其他组织或者自然人，且应当符合《政府采购法》第二十二条第一款的规定，即:</w:t>
      </w:r>
      <w:bookmarkStart w:id="0" w:name="_GoBack"/>
      <w:bookmarkEnd w:id="0"/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(1)具有独立承担民事责任的能力；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(2)具有良好的商业信誉和健全的财务会计制度；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(3)具有履行合同所必需的设备和专业技术能力；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(4)有依法缴纳税收和社会保障资金的良好记录；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(5)参加政府采购活动前三年内，在经营活动中没有重大违法记录;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(6)未被列入“信用中国”网站（www.creditchina.gov.cn）严重违法失信主体名单、政府采购严重违法失信行为记录名单，且未被列入中国政府采购网（www.ccgp.gov.cn）政府采购严重违法失信行为信息记录名单（需提供报名截止日前3个工作日内的查询截图，加盖供应商公章）。</w:t>
      </w:r>
    </w:p>
    <w:p>
      <w:pPr>
        <w:spacing w:line="600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(7)法律、行政法规规定的其他条件。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3、本项目不接受联合体投标。</w:t>
      </w:r>
    </w:p>
    <w:p>
      <w:pPr>
        <w:spacing w:line="600" w:lineRule="exact"/>
        <w:ind w:firstLine="562" w:firstLineChars="20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棉衣棉被质量要求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 棉被：4kg规格棉被尺寸为205cm×160cm，5kg规格棉被尺寸为215cm×180cm，每床棉絮净重偏差率≥-2%、含杂率≤1%、短纤维含量≤25%。原料为标准三级新原棉纯天然优质棉花，棉胎为一级棉胎(符合GB/T 35932-2018《梳棉胎》、GB18383-2007《絮用纤维制品通用技术要求》标准要求，经过梳棉机去杂和多道工序加工精制而成的整张机制针刺无网棉胎，外包磨毛布套，四边用布条包边，绗缝定型，侧边开15cm检测口，手感柔软，无结块现象，铺棉均匀平坦。包边整齐规范，四边平直，四角圆顺，无缺花、塌边问题，无油污水渍及异味。产品须附完整检验合格证（标识），如实注明产品名称、规格尺寸、重量、质量等级、原料成分、执行标准代号、生产单位名称及地址等信息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 被套：成分含量：棉100%，符合GB18401-2010《国家纺织产品基本安全技术规范》B类要求及GB/T 22796-2021《床上用品》优等品标准，面里布料颜色一致。规格为210cm×170cm、220cm×185cm，一侧中央开设100cm开口。安全技术指标须满足：甲醛含量≤75mg/kg，PH值4.0-8.5，耐干摩擦色牢度≥4级，耐湿摩擦色牢度≥4级，耐水色牢度≥4级，耐酸、碱汗渍变色牢度≥4级，耐皂洗色牢度≥4级，禁用可分解芳香胺染料，无异味，断裂强力≥250N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 棉衣：面料、里料为聚酯纤维，填充物为四级及以上原棉，棉衣颜色为藏青色，外套与内胆可自由拆卸，防寒服套须采用薄膜套单独包装。里外面料安全技术指标符合国家强制性标准：甲醛含量≤75mg/kg，PH值4.0-8.5，耐干摩擦色牢度≥3-4级，耐湿摩擦沾色牢度≥3级，耐水色牢度≥3-4级，耐酸、碱汗渍变色牢度≥3级，耐皂洗色牢度≥4级，禁用可分解芳香胺染料。缝线、钉扣线、锁眼等符合缝制工艺要求。产品须附完整检验合格证（标识），如实注明产品名称、规格尺寸、质量等级、原料成分、执行标准代号、生产单位名称及地址等信息。</w:t>
      </w:r>
    </w:p>
    <w:p>
      <w:pPr>
        <w:spacing w:line="600" w:lineRule="exact"/>
        <w:ind w:firstLine="560" w:firstLineChars="200"/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三、采购流程</w:t>
      </w:r>
    </w:p>
    <w:p>
      <w:pPr>
        <w:spacing w:line="600" w:lineRule="exact"/>
        <w:ind w:firstLine="548" w:firstLineChars="196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 采购小组组建：成立由区民政局相关业务股室人员组成的采购小组，明确各成员职责，负责供应商筛选、资质审核、样品检验及最终评审工作，确保采购过程公开、公平、公正。</w:t>
      </w:r>
    </w:p>
    <w:p>
      <w:pPr>
        <w:spacing w:line="600" w:lineRule="exact"/>
        <w:ind w:firstLine="548" w:firstLineChars="196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 供应商筛选：按照湖南省政府采购框架协议采购方式，初步筛选3-5家符合本方案“供货单位资格要求”的棉纤维制品生产厂家，邀请其提交报价文件及相关资质证明材料。</w:t>
      </w:r>
    </w:p>
    <w:p>
      <w:pPr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 评分标准：采购小组采用综合评分法对供应商进行评审，总分为100分，评审结果作为确定中选供应商的核心依据。</w:t>
      </w:r>
    </w:p>
    <w:p>
      <w:pPr>
        <w:numPr>
          <w:ilvl w:val="0"/>
          <w:numId w:val="0"/>
        </w:numPr>
        <w:spacing w:line="600" w:lineRule="exact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 结果公示：评审结束后3个工作日内，在冷水滩区民政局官网公示中选结果，公示期不少于3个工作日，接受社会监督。</w:t>
      </w:r>
    </w:p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ind w:firstLine="560" w:firstLineChars="200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预算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人民币22.46万元（大写：人民币贰拾贰万肆仟陆佰元整），其中：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 4kg棉被（含被套）：210元/床×180床=3.78万元；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 5kg棉被（含被套）：260元/床×180床=4.68万元；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 棉衣：200元/件×700件=14万元；</w:t>
      </w:r>
    </w:p>
    <w:p>
      <w:pPr>
        <w:spacing w:line="600" w:lineRule="exact"/>
        <w:ind w:firstLine="560" w:firstLineChars="200"/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五、保障措施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 质量验收：由采购小组协同专业质检人员，依据本方案规定的质量标准及相关国家标准，对到货棉衣棉被进行随机抽样，产品经检验合格后方可办理接收。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 交付要求：供货单位需在合同约定时限内完成全部物资的送货及卸货，确保物资及时发放至困难群众手中。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 售后服务：明确供货单位的售后服务责任，对存在质量问题的产品及时进行退换货处理。</w:t>
      </w:r>
    </w:p>
    <w:p>
      <w:pPr>
        <w:spacing w:line="600" w:lineRule="exact"/>
        <w:jc w:val="both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永州市冷水滩区民政</w:t>
      </w:r>
      <w:r>
        <w:rPr>
          <w:rFonts w:hint="eastAsia" w:ascii="仿宋" w:hAnsi="仿宋" w:eastAsia="仿宋" w:cs="仿宋"/>
          <w:sz w:val="28"/>
          <w:szCs w:val="28"/>
        </w:rPr>
        <w:t>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8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C0C45"/>
    <w:multiLevelType w:val="singleLevel"/>
    <w:tmpl w:val="FFFC0C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FFFF5B"/>
    <w:multiLevelType w:val="singleLevel"/>
    <w:tmpl w:val="FFFFFF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N2ViODM4ZDJjNDIyYTc4MWJhOTc3ZWRmN2ZhYzcifQ=="/>
  </w:docVars>
  <w:rsids>
    <w:rsidRoot w:val="60E05923"/>
    <w:rsid w:val="097B47D5"/>
    <w:rsid w:val="09ED4C4E"/>
    <w:rsid w:val="0B9E36A6"/>
    <w:rsid w:val="0C714617"/>
    <w:rsid w:val="12646FA0"/>
    <w:rsid w:val="1F6660DD"/>
    <w:rsid w:val="23C41425"/>
    <w:rsid w:val="26CD5CBE"/>
    <w:rsid w:val="28242B97"/>
    <w:rsid w:val="286834A8"/>
    <w:rsid w:val="2B8E6486"/>
    <w:rsid w:val="311E684A"/>
    <w:rsid w:val="33B32595"/>
    <w:rsid w:val="341F5E00"/>
    <w:rsid w:val="34F30AB6"/>
    <w:rsid w:val="3BCF2FC0"/>
    <w:rsid w:val="3DA45DDE"/>
    <w:rsid w:val="3DEB0098"/>
    <w:rsid w:val="3F7E83EB"/>
    <w:rsid w:val="41E94AC6"/>
    <w:rsid w:val="437B2104"/>
    <w:rsid w:val="44073F27"/>
    <w:rsid w:val="4B980567"/>
    <w:rsid w:val="4E414DE2"/>
    <w:rsid w:val="528F7EE7"/>
    <w:rsid w:val="56B539C6"/>
    <w:rsid w:val="56CB003B"/>
    <w:rsid w:val="56D70F62"/>
    <w:rsid w:val="582B6249"/>
    <w:rsid w:val="5D2E7ADE"/>
    <w:rsid w:val="5DE6BA36"/>
    <w:rsid w:val="5E99231E"/>
    <w:rsid w:val="60E05923"/>
    <w:rsid w:val="65137453"/>
    <w:rsid w:val="68DD16B1"/>
    <w:rsid w:val="6A41503F"/>
    <w:rsid w:val="6D535020"/>
    <w:rsid w:val="6DA560EA"/>
    <w:rsid w:val="6FFF0B1C"/>
    <w:rsid w:val="742609DC"/>
    <w:rsid w:val="752005AF"/>
    <w:rsid w:val="75FD72A3"/>
    <w:rsid w:val="773B1991"/>
    <w:rsid w:val="77A34116"/>
    <w:rsid w:val="77BB29E5"/>
    <w:rsid w:val="7A15503D"/>
    <w:rsid w:val="7BBD9963"/>
    <w:rsid w:val="7BD713CE"/>
    <w:rsid w:val="7DFB7CE4"/>
    <w:rsid w:val="7FBE6AB8"/>
    <w:rsid w:val="97D3BC78"/>
    <w:rsid w:val="C3DB8A35"/>
    <w:rsid w:val="DACF3D7B"/>
    <w:rsid w:val="E99B558F"/>
    <w:rsid w:val="EEDE027B"/>
    <w:rsid w:val="FE3E0F54"/>
    <w:rsid w:val="FFD68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uawei/D:\home\huawei\C:\Users\pc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2027</Words>
  <Characters>2290</Characters>
  <Lines>0</Lines>
  <Paragraphs>0</Paragraphs>
  <TotalTime>10</TotalTime>
  <ScaleCrop>false</ScaleCrop>
  <LinksUpToDate>false</LinksUpToDate>
  <CharactersWithSpaces>2311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2018-12-11T10:52:00Z</dcterms:created>
  <dc:creator>pc</dc:creator>
  <cp:lastModifiedBy>易智芳</cp:lastModifiedBy>
  <cp:lastPrinted>2025-12-24T02:24:00Z</cp:lastPrinted>
  <dcterms:modified xsi:type="dcterms:W3CDTF">2026-01-29T09:37:20Z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98192B339D46F0FFD0B97A697EE608A5_43</vt:lpwstr>
  </property>
  <property fmtid="{D5CDD505-2E9C-101B-9397-08002B2CF9AE}" pid="4" name="KSOTemplateDocerSaveRecord">
    <vt:lpwstr>eyJoZGlkIjoiNjUxNjc5NTVhYzdhMGViNDQ1MzE0NDAxMDgyNmY4YzciLCJ1c2VySWQiOiIxMzg3Nzc4ODk3In0=</vt:lpwstr>
  </property>
</Properties>
</file>